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713C" w:rsidRPr="00EA3106" w:rsidRDefault="00E4713C" w:rsidP="00E4713C">
      <w:pPr>
        <w:pStyle w:val="Bezatstarpm"/>
        <w:jc w:val="center"/>
        <w:rPr>
          <w:rFonts w:asciiTheme="minorHAnsi" w:hAnsiTheme="minorHAnsi" w:cstheme="minorHAnsi"/>
          <w:b/>
          <w:lang w:val="lv-LV"/>
        </w:rPr>
      </w:pPr>
      <w:r w:rsidRPr="00EA3106">
        <w:rPr>
          <w:rFonts w:asciiTheme="minorHAnsi" w:hAnsiTheme="minorHAnsi" w:cstheme="minorHAnsi"/>
          <w:b/>
          <w:lang w:val="lv-LV"/>
        </w:rPr>
        <w:t xml:space="preserve">Ziņojums par </w:t>
      </w:r>
      <w:r w:rsidR="00C23E3D" w:rsidRPr="00EA3106">
        <w:rPr>
          <w:rFonts w:asciiTheme="minorHAnsi" w:hAnsiTheme="minorHAnsi" w:cstheme="minorHAnsi"/>
          <w:b/>
          <w:lang w:val="lv-LV"/>
        </w:rPr>
        <w:t>lēmuma pieņemšanu iepirkumā</w:t>
      </w:r>
      <w:r w:rsidRPr="00EA3106">
        <w:rPr>
          <w:rFonts w:asciiTheme="minorHAnsi" w:hAnsiTheme="minorHAnsi" w:cstheme="minorHAnsi"/>
          <w:b/>
          <w:lang w:val="lv-LV"/>
        </w:rPr>
        <w:t xml:space="preserve"> </w:t>
      </w:r>
    </w:p>
    <w:p w:rsidR="00E547A1" w:rsidRPr="00EA3106" w:rsidRDefault="001D6BA5" w:rsidP="004272A8">
      <w:pPr>
        <w:jc w:val="center"/>
        <w:rPr>
          <w:rFonts w:asciiTheme="minorHAnsi" w:eastAsia="Times New Roman" w:hAnsiTheme="minorHAnsi" w:cstheme="minorHAnsi"/>
          <w:b/>
          <w:sz w:val="24"/>
          <w:szCs w:val="24"/>
          <w:lang w:eastAsia="en-US"/>
        </w:rPr>
      </w:pPr>
      <w:r w:rsidRPr="00EA3106">
        <w:rPr>
          <w:rFonts w:asciiTheme="minorHAnsi" w:eastAsia="Times New Roman" w:hAnsiTheme="minorHAnsi" w:cstheme="minorHAnsi"/>
          <w:b/>
          <w:sz w:val="24"/>
          <w:szCs w:val="24"/>
          <w:lang w:eastAsia="en-US"/>
        </w:rPr>
        <w:t xml:space="preserve">„Transporta degvielas piegāde Nīcas novada pašvaldības vajadzībām”  </w:t>
      </w:r>
    </w:p>
    <w:tbl>
      <w:tblPr>
        <w:tblW w:w="995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98"/>
        <w:gridCol w:w="5954"/>
      </w:tblGrid>
      <w:tr w:rsidR="00E4713C" w:rsidRPr="00EA3106" w:rsidTr="00DF6067">
        <w:trPr>
          <w:trHeight w:val="939"/>
        </w:trPr>
        <w:tc>
          <w:tcPr>
            <w:tcW w:w="3998" w:type="dxa"/>
            <w:tcBorders>
              <w:top w:val="single" w:sz="4" w:space="0" w:color="auto"/>
              <w:left w:val="single" w:sz="4" w:space="0" w:color="auto"/>
              <w:bottom w:val="single" w:sz="4" w:space="0" w:color="auto"/>
              <w:right w:val="single" w:sz="4" w:space="0" w:color="auto"/>
            </w:tcBorders>
            <w:shd w:val="clear" w:color="auto" w:fill="EAF1DD"/>
            <w:vAlign w:val="center"/>
          </w:tcPr>
          <w:p w:rsidR="00E4713C" w:rsidRPr="00EA3106" w:rsidRDefault="00E4713C" w:rsidP="00222818">
            <w:pPr>
              <w:pStyle w:val="Parastais"/>
              <w:rPr>
                <w:rFonts w:asciiTheme="minorHAnsi" w:hAnsiTheme="minorHAnsi" w:cstheme="minorHAnsi"/>
                <w:b/>
              </w:rPr>
            </w:pPr>
            <w:r w:rsidRPr="00EA3106">
              <w:rPr>
                <w:rFonts w:asciiTheme="minorHAnsi" w:hAnsiTheme="minorHAnsi" w:cstheme="minorHAnsi"/>
                <w:b/>
              </w:rPr>
              <w:t>Pasūtītājs</w:t>
            </w:r>
          </w:p>
        </w:tc>
        <w:tc>
          <w:tcPr>
            <w:tcW w:w="5954" w:type="dxa"/>
            <w:tcBorders>
              <w:top w:val="single" w:sz="4" w:space="0" w:color="auto"/>
              <w:left w:val="single" w:sz="4" w:space="0" w:color="auto"/>
              <w:bottom w:val="single" w:sz="4" w:space="0" w:color="auto"/>
              <w:right w:val="single" w:sz="4" w:space="0" w:color="auto"/>
            </w:tcBorders>
            <w:vAlign w:val="center"/>
          </w:tcPr>
          <w:p w:rsidR="00A47F6D" w:rsidRPr="00EA3106" w:rsidRDefault="00530E8C" w:rsidP="00A47F6D">
            <w:pPr>
              <w:pStyle w:val="Parastais"/>
              <w:autoSpaceDE w:val="0"/>
              <w:autoSpaceDN w:val="0"/>
              <w:adjustRightInd w:val="0"/>
              <w:rPr>
                <w:rFonts w:asciiTheme="minorHAnsi" w:hAnsiTheme="minorHAnsi" w:cstheme="minorHAnsi"/>
                <w:b/>
              </w:rPr>
            </w:pPr>
            <w:r w:rsidRPr="00EA3106">
              <w:rPr>
                <w:rFonts w:asciiTheme="minorHAnsi" w:hAnsiTheme="minorHAnsi" w:cstheme="minorHAnsi"/>
                <w:b/>
              </w:rPr>
              <w:t>Nīcas novada dome</w:t>
            </w:r>
          </w:p>
          <w:p w:rsidR="00A47F6D" w:rsidRPr="00EA3106" w:rsidRDefault="00A47F6D" w:rsidP="00A47F6D">
            <w:pPr>
              <w:pStyle w:val="Parastais"/>
              <w:autoSpaceDE w:val="0"/>
              <w:autoSpaceDN w:val="0"/>
              <w:adjustRightInd w:val="0"/>
              <w:rPr>
                <w:rFonts w:asciiTheme="minorHAnsi" w:hAnsiTheme="minorHAnsi" w:cstheme="minorHAnsi"/>
              </w:rPr>
            </w:pPr>
            <w:r w:rsidRPr="00EA3106">
              <w:rPr>
                <w:rFonts w:asciiTheme="minorHAnsi" w:hAnsiTheme="minorHAnsi" w:cstheme="minorHAnsi"/>
              </w:rPr>
              <w:t>Reģistrācijas numurs: 90000031531</w:t>
            </w:r>
          </w:p>
          <w:p w:rsidR="00E4713C" w:rsidRPr="00EA3106" w:rsidRDefault="00A47F6D" w:rsidP="00A47F6D">
            <w:pPr>
              <w:pStyle w:val="Parastais"/>
              <w:autoSpaceDE w:val="0"/>
              <w:autoSpaceDN w:val="0"/>
              <w:adjustRightInd w:val="0"/>
              <w:rPr>
                <w:rFonts w:asciiTheme="minorHAnsi" w:hAnsiTheme="minorHAnsi" w:cstheme="minorHAnsi"/>
              </w:rPr>
            </w:pPr>
            <w:r w:rsidRPr="00EA3106">
              <w:rPr>
                <w:rFonts w:asciiTheme="minorHAnsi" w:hAnsiTheme="minorHAnsi" w:cstheme="minorHAnsi"/>
              </w:rPr>
              <w:t>Juridiskā adrese: Bārtas iela 6, Nīcā, Nīcas pag., Nīcas novads, LV-3473</w:t>
            </w:r>
          </w:p>
        </w:tc>
      </w:tr>
      <w:tr w:rsidR="00E4713C" w:rsidRPr="00EA3106" w:rsidTr="00DF6067">
        <w:trPr>
          <w:trHeight w:val="563"/>
        </w:trPr>
        <w:tc>
          <w:tcPr>
            <w:tcW w:w="3998" w:type="dxa"/>
            <w:tcBorders>
              <w:top w:val="single" w:sz="4" w:space="0" w:color="auto"/>
              <w:left w:val="single" w:sz="4" w:space="0" w:color="auto"/>
              <w:bottom w:val="single" w:sz="4" w:space="0" w:color="auto"/>
              <w:right w:val="single" w:sz="4" w:space="0" w:color="auto"/>
            </w:tcBorders>
            <w:shd w:val="clear" w:color="auto" w:fill="EAF1DD"/>
            <w:vAlign w:val="center"/>
          </w:tcPr>
          <w:p w:rsidR="00E4713C" w:rsidRPr="00EA3106" w:rsidRDefault="00E4713C" w:rsidP="00222818">
            <w:pPr>
              <w:pStyle w:val="Parastais"/>
              <w:rPr>
                <w:rFonts w:asciiTheme="minorHAnsi" w:hAnsiTheme="minorHAnsi" w:cstheme="minorHAnsi"/>
                <w:b/>
              </w:rPr>
            </w:pPr>
            <w:r w:rsidRPr="00EA3106">
              <w:rPr>
                <w:rFonts w:asciiTheme="minorHAnsi" w:hAnsiTheme="minorHAnsi" w:cstheme="minorHAnsi"/>
                <w:b/>
              </w:rPr>
              <w:t>Iepirkuma identifikācijas numurs</w:t>
            </w:r>
          </w:p>
        </w:tc>
        <w:tc>
          <w:tcPr>
            <w:tcW w:w="5954" w:type="dxa"/>
            <w:tcBorders>
              <w:top w:val="single" w:sz="4" w:space="0" w:color="auto"/>
              <w:left w:val="single" w:sz="4" w:space="0" w:color="auto"/>
              <w:bottom w:val="single" w:sz="4" w:space="0" w:color="auto"/>
              <w:right w:val="single" w:sz="4" w:space="0" w:color="auto"/>
            </w:tcBorders>
            <w:vAlign w:val="center"/>
          </w:tcPr>
          <w:p w:rsidR="00E4713C" w:rsidRPr="00EA3106" w:rsidRDefault="001D6BA5" w:rsidP="00B03929">
            <w:pPr>
              <w:pStyle w:val="Parastais"/>
              <w:ind w:left="34" w:right="1132"/>
              <w:rPr>
                <w:rFonts w:asciiTheme="minorHAnsi" w:hAnsiTheme="minorHAnsi" w:cstheme="minorHAnsi"/>
                <w:b/>
              </w:rPr>
            </w:pPr>
            <w:r w:rsidRPr="00EA3106">
              <w:rPr>
                <w:rFonts w:asciiTheme="minorHAnsi" w:hAnsiTheme="minorHAnsi" w:cstheme="minorHAnsi"/>
                <w:b/>
                <w:lang w:eastAsia="en-US"/>
              </w:rPr>
              <w:t>NND/201</w:t>
            </w:r>
            <w:r w:rsidR="009A6D9F" w:rsidRPr="00EA3106">
              <w:rPr>
                <w:rFonts w:asciiTheme="minorHAnsi" w:hAnsiTheme="minorHAnsi" w:cstheme="minorHAnsi"/>
                <w:b/>
                <w:lang w:eastAsia="en-US"/>
              </w:rPr>
              <w:t>8</w:t>
            </w:r>
            <w:r w:rsidRPr="00EA3106">
              <w:rPr>
                <w:rFonts w:asciiTheme="minorHAnsi" w:hAnsiTheme="minorHAnsi" w:cstheme="minorHAnsi"/>
                <w:b/>
                <w:lang w:eastAsia="en-US"/>
              </w:rPr>
              <w:t>/0</w:t>
            </w:r>
            <w:r w:rsidR="009A6D9F" w:rsidRPr="00EA3106">
              <w:rPr>
                <w:rFonts w:asciiTheme="minorHAnsi" w:hAnsiTheme="minorHAnsi" w:cstheme="minorHAnsi"/>
                <w:b/>
                <w:lang w:eastAsia="en-US"/>
              </w:rPr>
              <w:t>2</w:t>
            </w:r>
          </w:p>
        </w:tc>
      </w:tr>
      <w:tr w:rsidR="00D27124" w:rsidRPr="00EA3106" w:rsidTr="00DF6067">
        <w:trPr>
          <w:trHeight w:val="563"/>
        </w:trPr>
        <w:tc>
          <w:tcPr>
            <w:tcW w:w="3998" w:type="dxa"/>
            <w:tcBorders>
              <w:top w:val="single" w:sz="4" w:space="0" w:color="auto"/>
              <w:left w:val="single" w:sz="4" w:space="0" w:color="auto"/>
              <w:bottom w:val="single" w:sz="4" w:space="0" w:color="auto"/>
              <w:right w:val="single" w:sz="4" w:space="0" w:color="auto"/>
            </w:tcBorders>
            <w:shd w:val="clear" w:color="auto" w:fill="EAF1DD"/>
            <w:vAlign w:val="center"/>
          </w:tcPr>
          <w:p w:rsidR="00D27124" w:rsidRPr="00EA3106" w:rsidRDefault="00D27124" w:rsidP="00222818">
            <w:pPr>
              <w:pStyle w:val="Parastais"/>
              <w:spacing w:before="40" w:after="40"/>
              <w:rPr>
                <w:rFonts w:asciiTheme="minorHAnsi" w:hAnsiTheme="minorHAnsi" w:cstheme="minorHAnsi"/>
                <w:b/>
              </w:rPr>
            </w:pPr>
            <w:r w:rsidRPr="00EA3106">
              <w:rPr>
                <w:rFonts w:asciiTheme="minorHAnsi" w:hAnsiTheme="minorHAnsi" w:cstheme="minorHAnsi"/>
                <w:b/>
              </w:rPr>
              <w:t xml:space="preserve">Iepirkuma </w:t>
            </w:r>
            <w:r w:rsidR="009A6D9F" w:rsidRPr="00EA3106">
              <w:rPr>
                <w:rFonts w:asciiTheme="minorHAnsi" w:hAnsiTheme="minorHAnsi" w:cstheme="minorHAnsi"/>
                <w:b/>
              </w:rPr>
              <w:t>procedūras veids</w:t>
            </w:r>
          </w:p>
        </w:tc>
        <w:tc>
          <w:tcPr>
            <w:tcW w:w="5954" w:type="dxa"/>
            <w:tcBorders>
              <w:top w:val="single" w:sz="4" w:space="0" w:color="auto"/>
              <w:left w:val="single" w:sz="4" w:space="0" w:color="auto"/>
              <w:bottom w:val="single" w:sz="4" w:space="0" w:color="auto"/>
              <w:right w:val="single" w:sz="4" w:space="0" w:color="auto"/>
            </w:tcBorders>
            <w:vAlign w:val="center"/>
          </w:tcPr>
          <w:p w:rsidR="00D27124" w:rsidRPr="00EA3106" w:rsidRDefault="00A22F90" w:rsidP="007220B2">
            <w:pPr>
              <w:pStyle w:val="Parastais"/>
              <w:spacing w:before="40" w:after="40"/>
              <w:jc w:val="both"/>
              <w:rPr>
                <w:rFonts w:asciiTheme="minorHAnsi" w:hAnsiTheme="minorHAnsi" w:cstheme="minorHAnsi"/>
                <w:bCs/>
                <w:lang w:eastAsia="ar-SA"/>
              </w:rPr>
            </w:pPr>
            <w:r w:rsidRPr="00EA3106">
              <w:rPr>
                <w:rFonts w:asciiTheme="minorHAnsi" w:hAnsiTheme="minorHAnsi" w:cstheme="minorHAnsi"/>
                <w:b/>
              </w:rPr>
              <w:t xml:space="preserve"> </w:t>
            </w:r>
            <w:r w:rsidR="009A6D9F" w:rsidRPr="00EA3106">
              <w:rPr>
                <w:rFonts w:asciiTheme="minorHAnsi" w:hAnsiTheme="minorHAnsi" w:cstheme="minorHAnsi"/>
                <w:b/>
              </w:rPr>
              <w:t>A</w:t>
            </w:r>
            <w:r w:rsidRPr="00EA3106">
              <w:rPr>
                <w:rFonts w:asciiTheme="minorHAnsi" w:hAnsiTheme="minorHAnsi" w:cstheme="minorHAnsi"/>
                <w:b/>
              </w:rPr>
              <w:t>tklāts konkurss</w:t>
            </w:r>
          </w:p>
        </w:tc>
      </w:tr>
      <w:tr w:rsidR="00D27124" w:rsidRPr="00EA3106" w:rsidTr="00DF6067">
        <w:trPr>
          <w:trHeight w:val="534"/>
        </w:trPr>
        <w:tc>
          <w:tcPr>
            <w:tcW w:w="3998" w:type="dxa"/>
            <w:tcBorders>
              <w:top w:val="single" w:sz="4" w:space="0" w:color="auto"/>
              <w:left w:val="single" w:sz="4" w:space="0" w:color="auto"/>
              <w:bottom w:val="single" w:sz="4" w:space="0" w:color="auto"/>
              <w:right w:val="single" w:sz="4" w:space="0" w:color="auto"/>
            </w:tcBorders>
            <w:shd w:val="clear" w:color="auto" w:fill="EAF1DD"/>
            <w:vAlign w:val="center"/>
          </w:tcPr>
          <w:p w:rsidR="00D27124" w:rsidRPr="00EA3106" w:rsidRDefault="00D27124" w:rsidP="00222818">
            <w:pPr>
              <w:pStyle w:val="Parastais"/>
              <w:rPr>
                <w:rFonts w:asciiTheme="minorHAnsi" w:hAnsiTheme="minorHAnsi" w:cstheme="minorHAnsi"/>
                <w:b/>
              </w:rPr>
            </w:pPr>
            <w:r w:rsidRPr="00EA3106">
              <w:rPr>
                <w:rFonts w:asciiTheme="minorHAnsi" w:hAnsiTheme="minorHAnsi" w:cstheme="minorHAnsi"/>
                <w:b/>
              </w:rPr>
              <w:t>Līguma priekšmets</w:t>
            </w:r>
          </w:p>
        </w:tc>
        <w:tc>
          <w:tcPr>
            <w:tcW w:w="5954" w:type="dxa"/>
            <w:tcBorders>
              <w:top w:val="single" w:sz="4" w:space="0" w:color="auto"/>
              <w:left w:val="single" w:sz="4" w:space="0" w:color="auto"/>
              <w:bottom w:val="single" w:sz="4" w:space="0" w:color="auto"/>
              <w:right w:val="single" w:sz="4" w:space="0" w:color="auto"/>
            </w:tcBorders>
            <w:vAlign w:val="center"/>
          </w:tcPr>
          <w:p w:rsidR="0027254B" w:rsidRPr="00EA3106" w:rsidRDefault="0030424A" w:rsidP="005F7D7F">
            <w:pPr>
              <w:pStyle w:val="Parastais"/>
              <w:rPr>
                <w:rFonts w:asciiTheme="minorHAnsi" w:hAnsiTheme="minorHAnsi" w:cstheme="minorHAnsi"/>
              </w:rPr>
            </w:pPr>
            <w:r w:rsidRPr="00EA3106">
              <w:rPr>
                <w:rFonts w:asciiTheme="minorHAnsi" w:hAnsiTheme="minorHAnsi" w:cstheme="minorHAnsi"/>
              </w:rPr>
              <w:t>transportlīdzeklim paredzētās degvielas piegāde Nīcas novada pašvaldības vajadzībām atbilstoši Konkursa Nolikuma un Tehniskā specifikācijā noteiktajām prasībām.</w:t>
            </w:r>
          </w:p>
        </w:tc>
      </w:tr>
      <w:tr w:rsidR="009500B8" w:rsidRPr="00EA3106" w:rsidTr="00DF6067">
        <w:tc>
          <w:tcPr>
            <w:tcW w:w="3998" w:type="dxa"/>
            <w:tcBorders>
              <w:top w:val="single" w:sz="4" w:space="0" w:color="auto"/>
              <w:left w:val="single" w:sz="4" w:space="0" w:color="auto"/>
              <w:bottom w:val="single" w:sz="4" w:space="0" w:color="auto"/>
              <w:right w:val="single" w:sz="4" w:space="0" w:color="auto"/>
            </w:tcBorders>
            <w:shd w:val="clear" w:color="auto" w:fill="EAF1DD"/>
            <w:vAlign w:val="center"/>
          </w:tcPr>
          <w:p w:rsidR="009500B8" w:rsidRPr="00EA3106" w:rsidRDefault="007A0390" w:rsidP="00FA08EF">
            <w:pPr>
              <w:pStyle w:val="Parastais"/>
              <w:spacing w:before="40" w:after="40"/>
              <w:ind w:left="-108"/>
              <w:rPr>
                <w:rFonts w:asciiTheme="minorHAnsi" w:hAnsiTheme="minorHAnsi" w:cstheme="minorHAnsi"/>
                <w:b/>
              </w:rPr>
            </w:pPr>
            <w:r w:rsidRPr="00EA3106">
              <w:rPr>
                <w:rFonts w:asciiTheme="minorHAnsi" w:hAnsiTheme="minorHAnsi" w:cstheme="minorHAnsi"/>
                <w:b/>
              </w:rPr>
              <w:t xml:space="preserve"> </w:t>
            </w:r>
            <w:r w:rsidR="009500B8" w:rsidRPr="00EA3106">
              <w:rPr>
                <w:rFonts w:asciiTheme="minorHAnsi" w:hAnsiTheme="minorHAnsi" w:cstheme="minorHAnsi"/>
                <w:b/>
              </w:rPr>
              <w:t>Līguma izpildes termiņš</w:t>
            </w:r>
          </w:p>
        </w:tc>
        <w:tc>
          <w:tcPr>
            <w:tcW w:w="5954" w:type="dxa"/>
            <w:tcBorders>
              <w:top w:val="single" w:sz="4" w:space="0" w:color="auto"/>
              <w:left w:val="single" w:sz="4" w:space="0" w:color="auto"/>
              <w:bottom w:val="single" w:sz="4" w:space="0" w:color="auto"/>
              <w:right w:val="single" w:sz="4" w:space="0" w:color="auto"/>
            </w:tcBorders>
            <w:vAlign w:val="center"/>
          </w:tcPr>
          <w:p w:rsidR="00DE0C9A" w:rsidRPr="00EA3106" w:rsidRDefault="0030424A" w:rsidP="005F7D7F">
            <w:pPr>
              <w:pStyle w:val="Parastais"/>
              <w:tabs>
                <w:tab w:val="left" w:pos="565"/>
                <w:tab w:val="left" w:pos="825"/>
                <w:tab w:val="left" w:pos="1041"/>
                <w:tab w:val="left" w:pos="3404"/>
              </w:tabs>
              <w:spacing w:before="40" w:after="40"/>
              <w:jc w:val="both"/>
              <w:rPr>
                <w:rFonts w:asciiTheme="minorHAnsi" w:hAnsiTheme="minorHAnsi" w:cstheme="minorHAnsi"/>
                <w:color w:val="000000"/>
              </w:rPr>
            </w:pPr>
            <w:r w:rsidRPr="00EA3106">
              <w:rPr>
                <w:rFonts w:asciiTheme="minorHAnsi" w:hAnsiTheme="minorHAnsi" w:cstheme="minorHAnsi"/>
                <w:color w:val="000000"/>
              </w:rPr>
              <w:t>Līgum</w:t>
            </w:r>
            <w:r w:rsidR="00253500" w:rsidRPr="00EA3106">
              <w:rPr>
                <w:rFonts w:asciiTheme="minorHAnsi" w:hAnsiTheme="minorHAnsi" w:cstheme="minorHAnsi"/>
                <w:color w:val="000000"/>
              </w:rPr>
              <w:t>a izpildes laiks 24 mēneši no līguma noslēgšanas dienas.</w:t>
            </w:r>
            <w:r w:rsidRPr="00EA3106">
              <w:rPr>
                <w:rFonts w:asciiTheme="minorHAnsi" w:hAnsiTheme="minorHAnsi" w:cstheme="minorHAnsi"/>
                <w:color w:val="000000"/>
              </w:rPr>
              <w:t xml:space="preserve">  </w:t>
            </w:r>
          </w:p>
        </w:tc>
      </w:tr>
      <w:tr w:rsidR="00D27124" w:rsidRPr="00EA3106" w:rsidTr="00DF6067">
        <w:tc>
          <w:tcPr>
            <w:tcW w:w="3998" w:type="dxa"/>
            <w:tcBorders>
              <w:top w:val="single" w:sz="4" w:space="0" w:color="auto"/>
              <w:left w:val="single" w:sz="4" w:space="0" w:color="auto"/>
              <w:bottom w:val="single" w:sz="4" w:space="0" w:color="auto"/>
              <w:right w:val="single" w:sz="4" w:space="0" w:color="auto"/>
            </w:tcBorders>
            <w:shd w:val="clear" w:color="auto" w:fill="EAF1DD"/>
            <w:vAlign w:val="center"/>
          </w:tcPr>
          <w:p w:rsidR="00D27124" w:rsidRPr="00EA3106" w:rsidRDefault="00D27124" w:rsidP="00222818">
            <w:pPr>
              <w:pStyle w:val="Parastais"/>
              <w:spacing w:before="40" w:after="40"/>
              <w:rPr>
                <w:rFonts w:asciiTheme="minorHAnsi" w:hAnsiTheme="minorHAnsi" w:cstheme="minorHAnsi"/>
                <w:b/>
              </w:rPr>
            </w:pPr>
            <w:r w:rsidRPr="00EA3106">
              <w:rPr>
                <w:rFonts w:asciiTheme="minorHAnsi" w:hAnsiTheme="minorHAnsi" w:cstheme="minorHAnsi"/>
                <w:b/>
              </w:rPr>
              <w:t xml:space="preserve">CPV kodi </w:t>
            </w:r>
          </w:p>
        </w:tc>
        <w:tc>
          <w:tcPr>
            <w:tcW w:w="5954" w:type="dxa"/>
            <w:tcBorders>
              <w:top w:val="single" w:sz="4" w:space="0" w:color="auto"/>
              <w:left w:val="single" w:sz="4" w:space="0" w:color="auto"/>
              <w:bottom w:val="single" w:sz="4" w:space="0" w:color="auto"/>
              <w:right w:val="single" w:sz="4" w:space="0" w:color="auto"/>
            </w:tcBorders>
            <w:vAlign w:val="center"/>
          </w:tcPr>
          <w:p w:rsidR="00D27124" w:rsidRPr="00EA3106" w:rsidRDefault="00A61B03" w:rsidP="005F7D7F">
            <w:pPr>
              <w:pStyle w:val="Pamatteksts"/>
              <w:rPr>
                <w:rFonts w:asciiTheme="minorHAnsi" w:hAnsiTheme="minorHAnsi" w:cstheme="minorHAnsi"/>
                <w:bCs/>
                <w:color w:val="000000"/>
                <w:sz w:val="24"/>
                <w:szCs w:val="24"/>
                <w:highlight w:val="yellow"/>
                <w:lang w:val="lv-LV" w:eastAsia="lv-LV"/>
              </w:rPr>
            </w:pPr>
            <w:r w:rsidRPr="00EA3106">
              <w:rPr>
                <w:rFonts w:asciiTheme="minorHAnsi" w:hAnsiTheme="minorHAnsi" w:cstheme="minorHAnsi"/>
                <w:bCs/>
                <w:color w:val="000000"/>
                <w:sz w:val="24"/>
                <w:szCs w:val="24"/>
                <w:lang w:val="lv-LV" w:eastAsia="lv-LV"/>
              </w:rPr>
              <w:t xml:space="preserve"> 09100000-0 (Degvielas), daļai Nr.1 – 09132000-3 (Benzīns) un daļai Nr.2.</w:t>
            </w:r>
            <w:r w:rsidR="00253500" w:rsidRPr="00EA3106">
              <w:rPr>
                <w:rFonts w:asciiTheme="minorHAnsi" w:hAnsiTheme="minorHAnsi" w:cstheme="minorHAnsi"/>
                <w:bCs/>
                <w:color w:val="000000"/>
                <w:sz w:val="24"/>
                <w:szCs w:val="24"/>
                <w:lang w:val="lv-LV" w:eastAsia="lv-LV"/>
              </w:rPr>
              <w:t>un Nr.3</w:t>
            </w:r>
            <w:r w:rsidRPr="00EA3106">
              <w:rPr>
                <w:rFonts w:asciiTheme="minorHAnsi" w:hAnsiTheme="minorHAnsi" w:cstheme="minorHAnsi"/>
                <w:bCs/>
                <w:color w:val="000000"/>
                <w:sz w:val="24"/>
                <w:szCs w:val="24"/>
                <w:lang w:val="lv-LV" w:eastAsia="lv-LV"/>
              </w:rPr>
              <w:t xml:space="preserve"> – 09134200-9 ( Dīzeļdegviela).</w:t>
            </w:r>
          </w:p>
        </w:tc>
      </w:tr>
      <w:tr w:rsidR="00D27124" w:rsidRPr="00EA3106" w:rsidTr="00DF6067">
        <w:trPr>
          <w:trHeight w:val="728"/>
        </w:trPr>
        <w:tc>
          <w:tcPr>
            <w:tcW w:w="3998" w:type="dxa"/>
            <w:tcBorders>
              <w:top w:val="single" w:sz="4" w:space="0" w:color="auto"/>
              <w:left w:val="single" w:sz="4" w:space="0" w:color="auto"/>
              <w:bottom w:val="single" w:sz="4" w:space="0" w:color="auto"/>
              <w:right w:val="single" w:sz="4" w:space="0" w:color="auto"/>
            </w:tcBorders>
            <w:shd w:val="clear" w:color="auto" w:fill="EAF1DD"/>
            <w:vAlign w:val="center"/>
          </w:tcPr>
          <w:p w:rsidR="00D27124" w:rsidRPr="00EA3106" w:rsidRDefault="0027254B" w:rsidP="00222818">
            <w:pPr>
              <w:pStyle w:val="Parastais"/>
              <w:spacing w:before="40" w:after="40"/>
              <w:rPr>
                <w:rFonts w:asciiTheme="minorHAnsi" w:hAnsiTheme="minorHAnsi" w:cstheme="minorHAnsi"/>
                <w:b/>
              </w:rPr>
            </w:pPr>
            <w:r w:rsidRPr="00EA3106">
              <w:rPr>
                <w:rFonts w:asciiTheme="minorHAnsi" w:hAnsiTheme="minorHAnsi" w:cstheme="minorHAnsi"/>
                <w:b/>
              </w:rPr>
              <w:t>Paziņojums par plānoto</w:t>
            </w:r>
            <w:r w:rsidR="00D27124" w:rsidRPr="00EA3106">
              <w:rPr>
                <w:rFonts w:asciiTheme="minorHAnsi" w:hAnsiTheme="minorHAnsi" w:cstheme="minorHAnsi"/>
                <w:b/>
              </w:rPr>
              <w:t xml:space="preserve"> līgumu  publicēts www.iub.gov.lv</w:t>
            </w:r>
          </w:p>
        </w:tc>
        <w:tc>
          <w:tcPr>
            <w:tcW w:w="5954" w:type="dxa"/>
            <w:tcBorders>
              <w:top w:val="single" w:sz="4" w:space="0" w:color="auto"/>
              <w:left w:val="single" w:sz="4" w:space="0" w:color="auto"/>
              <w:bottom w:val="single" w:sz="4" w:space="0" w:color="auto"/>
              <w:right w:val="single" w:sz="4" w:space="0" w:color="auto"/>
            </w:tcBorders>
            <w:vAlign w:val="center"/>
          </w:tcPr>
          <w:p w:rsidR="00D27124" w:rsidRPr="00EA3106" w:rsidRDefault="00253500" w:rsidP="005F7D7F">
            <w:pPr>
              <w:pStyle w:val="Parastais"/>
              <w:spacing w:before="40" w:after="40"/>
              <w:jc w:val="both"/>
              <w:rPr>
                <w:rFonts w:asciiTheme="minorHAnsi" w:hAnsiTheme="minorHAnsi" w:cstheme="minorHAnsi"/>
              </w:rPr>
            </w:pPr>
            <w:r w:rsidRPr="00EA3106">
              <w:rPr>
                <w:rFonts w:asciiTheme="minorHAnsi" w:hAnsiTheme="minorHAnsi" w:cstheme="minorHAnsi"/>
                <w:bCs/>
                <w:lang w:eastAsia="ar-SA"/>
              </w:rPr>
              <w:t>27</w:t>
            </w:r>
            <w:r w:rsidR="00A61B03" w:rsidRPr="00EA3106">
              <w:rPr>
                <w:rFonts w:asciiTheme="minorHAnsi" w:hAnsiTheme="minorHAnsi" w:cstheme="minorHAnsi"/>
                <w:bCs/>
                <w:lang w:eastAsia="ar-SA"/>
              </w:rPr>
              <w:t>.0</w:t>
            </w:r>
            <w:r w:rsidRPr="00EA3106">
              <w:rPr>
                <w:rFonts w:asciiTheme="minorHAnsi" w:hAnsiTheme="minorHAnsi" w:cstheme="minorHAnsi"/>
                <w:bCs/>
                <w:lang w:eastAsia="ar-SA"/>
              </w:rPr>
              <w:t>3</w:t>
            </w:r>
            <w:r w:rsidR="00A61B03" w:rsidRPr="00EA3106">
              <w:rPr>
                <w:rFonts w:asciiTheme="minorHAnsi" w:hAnsiTheme="minorHAnsi" w:cstheme="minorHAnsi"/>
                <w:bCs/>
                <w:lang w:eastAsia="ar-SA"/>
              </w:rPr>
              <w:t>.201</w:t>
            </w:r>
            <w:r w:rsidRPr="00EA3106">
              <w:rPr>
                <w:rFonts w:asciiTheme="minorHAnsi" w:hAnsiTheme="minorHAnsi" w:cstheme="minorHAnsi"/>
                <w:bCs/>
                <w:lang w:eastAsia="ar-SA"/>
              </w:rPr>
              <w:t>8</w:t>
            </w:r>
            <w:r w:rsidR="00A61B03" w:rsidRPr="00EA3106">
              <w:rPr>
                <w:rFonts w:asciiTheme="minorHAnsi" w:hAnsiTheme="minorHAnsi" w:cstheme="minorHAnsi"/>
                <w:bCs/>
                <w:lang w:eastAsia="ar-SA"/>
              </w:rPr>
              <w:t>.</w:t>
            </w:r>
            <w:r w:rsidR="00025C1A" w:rsidRPr="00EA3106">
              <w:rPr>
                <w:rFonts w:asciiTheme="minorHAnsi" w:hAnsiTheme="minorHAnsi" w:cstheme="minorHAnsi"/>
              </w:rPr>
              <w:t xml:space="preserve"> </w:t>
            </w:r>
          </w:p>
        </w:tc>
      </w:tr>
      <w:tr w:rsidR="00D27124" w:rsidRPr="00EA3106" w:rsidTr="00DF6067">
        <w:trPr>
          <w:trHeight w:val="375"/>
        </w:trPr>
        <w:tc>
          <w:tcPr>
            <w:tcW w:w="3998" w:type="dxa"/>
            <w:tcBorders>
              <w:top w:val="single" w:sz="4" w:space="0" w:color="auto"/>
              <w:left w:val="single" w:sz="4" w:space="0" w:color="auto"/>
              <w:right w:val="single" w:sz="4" w:space="0" w:color="auto"/>
            </w:tcBorders>
            <w:shd w:val="clear" w:color="auto" w:fill="EAF1DD"/>
            <w:vAlign w:val="center"/>
          </w:tcPr>
          <w:p w:rsidR="00D27124" w:rsidRPr="00EA3106" w:rsidRDefault="00D27124" w:rsidP="00222818">
            <w:pPr>
              <w:pStyle w:val="Parastais"/>
              <w:rPr>
                <w:rFonts w:asciiTheme="minorHAnsi" w:hAnsiTheme="minorHAnsi" w:cstheme="minorHAnsi"/>
                <w:b/>
              </w:rPr>
            </w:pPr>
            <w:r w:rsidRPr="00EA3106">
              <w:rPr>
                <w:rFonts w:asciiTheme="minorHAnsi" w:hAnsiTheme="minorHAnsi" w:cstheme="minorHAnsi"/>
                <w:b/>
              </w:rPr>
              <w:t>Iepirkumu komisijas izveidošanas pamatojums</w:t>
            </w:r>
          </w:p>
        </w:tc>
        <w:tc>
          <w:tcPr>
            <w:tcW w:w="5954" w:type="dxa"/>
            <w:tcBorders>
              <w:top w:val="single" w:sz="4" w:space="0" w:color="auto"/>
              <w:left w:val="single" w:sz="4" w:space="0" w:color="auto"/>
              <w:right w:val="single" w:sz="4" w:space="0" w:color="auto"/>
            </w:tcBorders>
            <w:vAlign w:val="center"/>
          </w:tcPr>
          <w:p w:rsidR="00D27124" w:rsidRPr="00EA3106" w:rsidRDefault="00786F87" w:rsidP="00786F87">
            <w:pPr>
              <w:rPr>
                <w:rFonts w:asciiTheme="minorHAnsi" w:eastAsia="Times New Roman" w:hAnsiTheme="minorHAnsi" w:cstheme="minorHAnsi"/>
                <w:iCs/>
                <w:color w:val="000000"/>
                <w:sz w:val="24"/>
                <w:szCs w:val="24"/>
              </w:rPr>
            </w:pPr>
            <w:r w:rsidRPr="00EA3106">
              <w:rPr>
                <w:rFonts w:asciiTheme="minorHAnsi" w:eastAsia="Times New Roman" w:hAnsiTheme="minorHAnsi" w:cstheme="minorHAnsi"/>
                <w:iCs/>
                <w:color w:val="000000"/>
                <w:sz w:val="24"/>
                <w:szCs w:val="24"/>
              </w:rPr>
              <w:t>Iepirkumu organizē ar Nīcas novada domes 2014.gada 24.septembrī rīkojumu Nr.2.1.5/86  izveidota Iepirkumu komisija, ņemot vērā 2017. gada 28. februāra rīkojumu Nr.2.1.5/34</w:t>
            </w:r>
            <w:r w:rsidR="000E3499" w:rsidRPr="00EA3106">
              <w:rPr>
                <w:rFonts w:asciiTheme="minorHAnsi" w:eastAsia="Times New Roman" w:hAnsiTheme="minorHAnsi" w:cstheme="minorHAnsi"/>
                <w:iCs/>
                <w:color w:val="000000"/>
                <w:sz w:val="24"/>
                <w:szCs w:val="24"/>
              </w:rPr>
              <w:t xml:space="preserve"> un 2017.gada 16.jūnija rīkojumu Nr.2.1.5/87, </w:t>
            </w:r>
            <w:r w:rsidRPr="00EA3106">
              <w:rPr>
                <w:rFonts w:asciiTheme="minorHAnsi" w:eastAsia="Times New Roman" w:hAnsiTheme="minorHAnsi" w:cstheme="minorHAnsi"/>
                <w:iCs/>
                <w:color w:val="000000"/>
                <w:sz w:val="24"/>
                <w:szCs w:val="24"/>
              </w:rPr>
              <w:t>par izmaiņām iepirkumu komisijas sastāvā (turpmāk tekstā - Komisija).</w:t>
            </w:r>
          </w:p>
        </w:tc>
      </w:tr>
      <w:tr w:rsidR="00D27124" w:rsidRPr="00EA3106" w:rsidTr="00DF6067">
        <w:trPr>
          <w:trHeight w:val="1519"/>
        </w:trPr>
        <w:tc>
          <w:tcPr>
            <w:tcW w:w="3998" w:type="dxa"/>
            <w:tcBorders>
              <w:top w:val="single" w:sz="4" w:space="0" w:color="auto"/>
              <w:left w:val="single" w:sz="4" w:space="0" w:color="auto"/>
              <w:bottom w:val="single" w:sz="4" w:space="0" w:color="auto"/>
              <w:right w:val="single" w:sz="4" w:space="0" w:color="auto"/>
            </w:tcBorders>
            <w:shd w:val="clear" w:color="auto" w:fill="EAF1DD"/>
            <w:vAlign w:val="center"/>
          </w:tcPr>
          <w:p w:rsidR="00D27124" w:rsidRPr="00EA3106" w:rsidRDefault="00D27124" w:rsidP="00222818">
            <w:pPr>
              <w:pStyle w:val="Parastais"/>
              <w:rPr>
                <w:rFonts w:asciiTheme="minorHAnsi" w:hAnsiTheme="minorHAnsi" w:cstheme="minorHAnsi"/>
                <w:b/>
              </w:rPr>
            </w:pPr>
            <w:r w:rsidRPr="00EA3106">
              <w:rPr>
                <w:rFonts w:asciiTheme="minorHAnsi" w:hAnsiTheme="minorHAnsi" w:cstheme="minorHAnsi"/>
                <w:b/>
              </w:rPr>
              <w:t>Iepirkuma komisijas sastāvs</w:t>
            </w:r>
          </w:p>
        </w:tc>
        <w:tc>
          <w:tcPr>
            <w:tcW w:w="5954" w:type="dxa"/>
            <w:tcBorders>
              <w:top w:val="single" w:sz="4" w:space="0" w:color="auto"/>
              <w:left w:val="single" w:sz="4" w:space="0" w:color="auto"/>
              <w:bottom w:val="single" w:sz="4" w:space="0" w:color="auto"/>
              <w:right w:val="single" w:sz="4" w:space="0" w:color="auto"/>
            </w:tcBorders>
            <w:vAlign w:val="center"/>
          </w:tcPr>
          <w:p w:rsidR="00530E8C" w:rsidRPr="00EA3106" w:rsidRDefault="00530E8C" w:rsidP="00530E8C">
            <w:pPr>
              <w:pStyle w:val="Parastais"/>
              <w:jc w:val="both"/>
              <w:rPr>
                <w:rFonts w:asciiTheme="minorHAnsi" w:hAnsiTheme="minorHAnsi" w:cstheme="minorHAnsi"/>
                <w:iCs/>
                <w:color w:val="000000"/>
              </w:rPr>
            </w:pPr>
            <w:r w:rsidRPr="00EA3106">
              <w:rPr>
                <w:rFonts w:asciiTheme="minorHAnsi" w:hAnsiTheme="minorHAnsi" w:cstheme="minorHAnsi"/>
                <w:iCs/>
                <w:color w:val="000000"/>
              </w:rPr>
              <w:t xml:space="preserve">Komisijas priekšsēdētājs: Andrejs </w:t>
            </w:r>
            <w:proofErr w:type="spellStart"/>
            <w:r w:rsidRPr="00EA3106">
              <w:rPr>
                <w:rFonts w:asciiTheme="minorHAnsi" w:hAnsiTheme="minorHAnsi" w:cstheme="minorHAnsi"/>
                <w:iCs/>
                <w:color w:val="000000"/>
              </w:rPr>
              <w:t>Šakals</w:t>
            </w:r>
            <w:proofErr w:type="spellEnd"/>
          </w:p>
          <w:p w:rsidR="00530E8C" w:rsidRPr="00EA3106" w:rsidRDefault="00530E8C" w:rsidP="00530E8C">
            <w:pPr>
              <w:pStyle w:val="Parastais"/>
              <w:jc w:val="both"/>
              <w:rPr>
                <w:rFonts w:asciiTheme="minorHAnsi" w:hAnsiTheme="minorHAnsi" w:cstheme="minorHAnsi"/>
                <w:iCs/>
                <w:color w:val="000000"/>
              </w:rPr>
            </w:pPr>
            <w:r w:rsidRPr="00EA3106">
              <w:rPr>
                <w:rFonts w:asciiTheme="minorHAnsi" w:hAnsiTheme="minorHAnsi" w:cstheme="minorHAnsi"/>
                <w:iCs/>
                <w:color w:val="000000"/>
              </w:rPr>
              <w:t xml:space="preserve">Komisijas priekšsēdētāja vietniece: Anda </w:t>
            </w:r>
            <w:proofErr w:type="spellStart"/>
            <w:r w:rsidRPr="00EA3106">
              <w:rPr>
                <w:rFonts w:asciiTheme="minorHAnsi" w:hAnsiTheme="minorHAnsi" w:cstheme="minorHAnsi"/>
                <w:iCs/>
                <w:color w:val="000000"/>
              </w:rPr>
              <w:t>Veidele</w:t>
            </w:r>
            <w:proofErr w:type="spellEnd"/>
          </w:p>
          <w:p w:rsidR="00530E8C" w:rsidRPr="00EA3106" w:rsidRDefault="00530E8C" w:rsidP="00530E8C">
            <w:pPr>
              <w:pStyle w:val="Parastais"/>
              <w:jc w:val="both"/>
              <w:rPr>
                <w:rFonts w:asciiTheme="minorHAnsi" w:hAnsiTheme="minorHAnsi" w:cstheme="minorHAnsi"/>
                <w:iCs/>
                <w:color w:val="000000"/>
              </w:rPr>
            </w:pPr>
            <w:r w:rsidRPr="00EA3106">
              <w:rPr>
                <w:rFonts w:asciiTheme="minorHAnsi" w:hAnsiTheme="minorHAnsi" w:cstheme="minorHAnsi"/>
                <w:iCs/>
                <w:color w:val="000000"/>
              </w:rPr>
              <w:t xml:space="preserve">Komisijas locekļi: </w:t>
            </w:r>
          </w:p>
          <w:p w:rsidR="00786F87" w:rsidRPr="00EA3106" w:rsidRDefault="00530E8C" w:rsidP="00530E8C">
            <w:pPr>
              <w:pStyle w:val="Parastais"/>
              <w:jc w:val="both"/>
              <w:rPr>
                <w:rFonts w:asciiTheme="minorHAnsi" w:hAnsiTheme="minorHAnsi" w:cstheme="minorHAnsi"/>
                <w:iCs/>
                <w:color w:val="000000"/>
              </w:rPr>
            </w:pPr>
            <w:r w:rsidRPr="00EA3106">
              <w:rPr>
                <w:rFonts w:asciiTheme="minorHAnsi" w:hAnsiTheme="minorHAnsi" w:cstheme="minorHAnsi"/>
                <w:iCs/>
                <w:color w:val="000000"/>
              </w:rPr>
              <w:t>Aigars Veiss,</w:t>
            </w:r>
          </w:p>
          <w:p w:rsidR="00530E8C" w:rsidRPr="00EA3106" w:rsidRDefault="00786F87" w:rsidP="00530E8C">
            <w:pPr>
              <w:pStyle w:val="Parastais"/>
              <w:jc w:val="both"/>
              <w:rPr>
                <w:rFonts w:asciiTheme="minorHAnsi" w:hAnsiTheme="minorHAnsi" w:cstheme="minorHAnsi"/>
                <w:iCs/>
                <w:color w:val="000000"/>
              </w:rPr>
            </w:pPr>
            <w:r w:rsidRPr="00EA3106">
              <w:rPr>
                <w:rFonts w:asciiTheme="minorHAnsi" w:hAnsiTheme="minorHAnsi" w:cstheme="minorHAnsi"/>
                <w:iCs/>
                <w:color w:val="000000"/>
              </w:rPr>
              <w:t>Dina Tapiņa,</w:t>
            </w:r>
            <w:r w:rsidR="00530E8C" w:rsidRPr="00EA3106">
              <w:rPr>
                <w:rFonts w:asciiTheme="minorHAnsi" w:hAnsiTheme="minorHAnsi" w:cstheme="minorHAnsi"/>
                <w:iCs/>
                <w:color w:val="000000"/>
              </w:rPr>
              <w:t xml:space="preserve"> </w:t>
            </w:r>
          </w:p>
          <w:p w:rsidR="00D27124" w:rsidRPr="00EA3106" w:rsidRDefault="00A04F45" w:rsidP="00530E8C">
            <w:pPr>
              <w:pStyle w:val="Parastais"/>
              <w:ind w:right="317"/>
              <w:rPr>
                <w:rFonts w:asciiTheme="minorHAnsi" w:hAnsiTheme="minorHAnsi" w:cstheme="minorHAnsi"/>
              </w:rPr>
            </w:pPr>
            <w:r w:rsidRPr="00EA3106">
              <w:rPr>
                <w:rFonts w:asciiTheme="minorHAnsi" w:hAnsiTheme="minorHAnsi" w:cstheme="minorHAnsi"/>
                <w:iCs/>
                <w:color w:val="000000"/>
              </w:rPr>
              <w:t xml:space="preserve">Inga </w:t>
            </w:r>
            <w:proofErr w:type="spellStart"/>
            <w:r w:rsidRPr="00EA3106">
              <w:rPr>
                <w:rFonts w:asciiTheme="minorHAnsi" w:hAnsiTheme="minorHAnsi" w:cstheme="minorHAnsi"/>
                <w:iCs/>
                <w:color w:val="000000"/>
              </w:rPr>
              <w:t>Vaiteika</w:t>
            </w:r>
            <w:proofErr w:type="spellEnd"/>
            <w:r w:rsidR="00530E8C" w:rsidRPr="00EA3106">
              <w:rPr>
                <w:rFonts w:asciiTheme="minorHAnsi" w:hAnsiTheme="minorHAnsi" w:cstheme="minorHAnsi"/>
                <w:iCs/>
                <w:color w:val="000000"/>
              </w:rPr>
              <w:t>.</w:t>
            </w:r>
          </w:p>
        </w:tc>
      </w:tr>
      <w:tr w:rsidR="00530E8C" w:rsidRPr="00EA3106" w:rsidTr="00DF6067">
        <w:trPr>
          <w:trHeight w:val="795"/>
        </w:trPr>
        <w:tc>
          <w:tcPr>
            <w:tcW w:w="3998" w:type="dxa"/>
            <w:tcBorders>
              <w:top w:val="single" w:sz="4" w:space="0" w:color="auto"/>
              <w:left w:val="single" w:sz="4" w:space="0" w:color="auto"/>
              <w:bottom w:val="single" w:sz="4" w:space="0" w:color="auto"/>
              <w:right w:val="single" w:sz="4" w:space="0" w:color="auto"/>
            </w:tcBorders>
            <w:shd w:val="clear" w:color="auto" w:fill="EAF1DD"/>
            <w:vAlign w:val="center"/>
          </w:tcPr>
          <w:p w:rsidR="00530E8C" w:rsidRPr="00EA3106" w:rsidRDefault="00530E8C" w:rsidP="00530E8C">
            <w:pPr>
              <w:pStyle w:val="Parastais"/>
              <w:rPr>
                <w:rFonts w:asciiTheme="minorHAnsi" w:hAnsiTheme="minorHAnsi" w:cstheme="minorHAnsi"/>
                <w:b/>
              </w:rPr>
            </w:pPr>
            <w:r w:rsidRPr="00EA3106">
              <w:rPr>
                <w:rFonts w:asciiTheme="minorHAnsi" w:hAnsiTheme="minorHAnsi" w:cstheme="minorHAnsi"/>
                <w:b/>
              </w:rPr>
              <w:t>Piedāvājumu iesniegšanas vieta, datums un laiks</w:t>
            </w:r>
          </w:p>
        </w:tc>
        <w:tc>
          <w:tcPr>
            <w:tcW w:w="5954" w:type="dxa"/>
            <w:tcBorders>
              <w:top w:val="single" w:sz="4" w:space="0" w:color="auto"/>
              <w:left w:val="single" w:sz="4" w:space="0" w:color="auto"/>
              <w:bottom w:val="single" w:sz="4" w:space="0" w:color="auto"/>
              <w:right w:val="single" w:sz="4" w:space="0" w:color="auto"/>
            </w:tcBorders>
            <w:vAlign w:val="center"/>
          </w:tcPr>
          <w:p w:rsidR="00530E8C" w:rsidRPr="00EA3106" w:rsidRDefault="00530E8C" w:rsidP="00530E8C">
            <w:pPr>
              <w:pStyle w:val="Parastais"/>
              <w:rPr>
                <w:rFonts w:asciiTheme="minorHAnsi" w:hAnsiTheme="minorHAnsi" w:cstheme="minorHAnsi"/>
              </w:rPr>
            </w:pPr>
            <w:r w:rsidRPr="00EA3106">
              <w:rPr>
                <w:rFonts w:asciiTheme="minorHAnsi" w:hAnsiTheme="minorHAnsi" w:cstheme="minorHAnsi"/>
              </w:rPr>
              <w:t xml:space="preserve">Nīcas novada dome, Bārtas iela 6, Nīcā, Nīcas pagastā, Nīcas novadā, LV-3473, 16.kabinetā (sekretārei)  līdz </w:t>
            </w:r>
            <w:r w:rsidR="004A2A5E" w:rsidRPr="00EA3106">
              <w:rPr>
                <w:rFonts w:asciiTheme="minorHAnsi" w:hAnsiTheme="minorHAnsi" w:cstheme="minorHAnsi"/>
              </w:rPr>
              <w:t>201</w:t>
            </w:r>
            <w:r w:rsidR="00A04F45" w:rsidRPr="00EA3106">
              <w:rPr>
                <w:rFonts w:asciiTheme="minorHAnsi" w:hAnsiTheme="minorHAnsi" w:cstheme="minorHAnsi"/>
              </w:rPr>
              <w:t>8</w:t>
            </w:r>
            <w:r w:rsidR="004A2A5E" w:rsidRPr="00EA3106">
              <w:rPr>
                <w:rFonts w:asciiTheme="minorHAnsi" w:hAnsiTheme="minorHAnsi" w:cstheme="minorHAnsi"/>
              </w:rPr>
              <w:t xml:space="preserve">.gada </w:t>
            </w:r>
            <w:r w:rsidR="00A04F45" w:rsidRPr="00EA3106">
              <w:rPr>
                <w:rFonts w:asciiTheme="minorHAnsi" w:hAnsiTheme="minorHAnsi" w:cstheme="minorHAnsi"/>
              </w:rPr>
              <w:t>1</w:t>
            </w:r>
            <w:r w:rsidR="004A2A5E" w:rsidRPr="00EA3106">
              <w:rPr>
                <w:rFonts w:asciiTheme="minorHAnsi" w:hAnsiTheme="minorHAnsi" w:cstheme="minorHAnsi"/>
              </w:rPr>
              <w:t>8.</w:t>
            </w:r>
            <w:r w:rsidR="00A04F45" w:rsidRPr="00EA3106">
              <w:rPr>
                <w:rFonts w:asciiTheme="minorHAnsi" w:hAnsiTheme="minorHAnsi" w:cstheme="minorHAnsi"/>
              </w:rPr>
              <w:t>aprīlim</w:t>
            </w:r>
            <w:r w:rsidR="004A2A5E" w:rsidRPr="00EA3106">
              <w:rPr>
                <w:rFonts w:asciiTheme="minorHAnsi" w:hAnsiTheme="minorHAnsi" w:cstheme="minorHAnsi"/>
              </w:rPr>
              <w:t xml:space="preserve"> plkst.14.00</w:t>
            </w:r>
            <w:r w:rsidRPr="00EA3106">
              <w:rPr>
                <w:rFonts w:asciiTheme="minorHAnsi" w:hAnsiTheme="minorHAnsi" w:cstheme="minorHAnsi"/>
              </w:rPr>
              <w:t xml:space="preserve">. </w:t>
            </w:r>
          </w:p>
        </w:tc>
      </w:tr>
      <w:tr w:rsidR="00530E8C" w:rsidRPr="00EA3106" w:rsidTr="00DF6067">
        <w:trPr>
          <w:trHeight w:val="264"/>
        </w:trPr>
        <w:tc>
          <w:tcPr>
            <w:tcW w:w="3998" w:type="dxa"/>
            <w:tcBorders>
              <w:top w:val="single" w:sz="4" w:space="0" w:color="auto"/>
              <w:left w:val="single" w:sz="4" w:space="0" w:color="auto"/>
              <w:bottom w:val="single" w:sz="4" w:space="0" w:color="auto"/>
              <w:right w:val="single" w:sz="4" w:space="0" w:color="auto"/>
            </w:tcBorders>
            <w:shd w:val="clear" w:color="auto" w:fill="EAF1DD"/>
            <w:vAlign w:val="center"/>
          </w:tcPr>
          <w:p w:rsidR="00530E8C" w:rsidRPr="00EA3106" w:rsidRDefault="00530E8C" w:rsidP="00530E8C">
            <w:pPr>
              <w:pStyle w:val="Parastais"/>
              <w:rPr>
                <w:rFonts w:asciiTheme="minorHAnsi" w:hAnsiTheme="minorHAnsi" w:cstheme="minorHAnsi"/>
                <w:b/>
              </w:rPr>
            </w:pPr>
            <w:r w:rsidRPr="00EA3106">
              <w:rPr>
                <w:rFonts w:asciiTheme="minorHAnsi" w:hAnsiTheme="minorHAnsi" w:cstheme="minorHAnsi"/>
                <w:b/>
              </w:rPr>
              <w:t>Piedāvājumu atvēršanas</w:t>
            </w:r>
            <w:r w:rsidRPr="00EA3106">
              <w:rPr>
                <w:rFonts w:asciiTheme="minorHAnsi" w:hAnsiTheme="minorHAnsi" w:cstheme="minorHAnsi"/>
              </w:rPr>
              <w:t xml:space="preserve"> </w:t>
            </w:r>
            <w:r w:rsidRPr="00EA3106">
              <w:rPr>
                <w:rFonts w:asciiTheme="minorHAnsi" w:hAnsiTheme="minorHAnsi" w:cstheme="minorHAnsi"/>
                <w:b/>
              </w:rPr>
              <w:t>vieta, datums un laiks</w:t>
            </w:r>
          </w:p>
          <w:p w:rsidR="00530E8C" w:rsidRPr="00EA3106" w:rsidRDefault="00530E8C" w:rsidP="00530E8C">
            <w:pPr>
              <w:pStyle w:val="Parastais"/>
              <w:rPr>
                <w:rFonts w:asciiTheme="minorHAnsi" w:hAnsiTheme="minorHAnsi" w:cstheme="minorHAnsi"/>
                <w:b/>
              </w:rPr>
            </w:pPr>
          </w:p>
        </w:tc>
        <w:tc>
          <w:tcPr>
            <w:tcW w:w="5954" w:type="dxa"/>
            <w:tcBorders>
              <w:top w:val="single" w:sz="4" w:space="0" w:color="auto"/>
              <w:left w:val="single" w:sz="4" w:space="0" w:color="auto"/>
              <w:bottom w:val="single" w:sz="4" w:space="0" w:color="auto"/>
              <w:right w:val="single" w:sz="4" w:space="0" w:color="auto"/>
            </w:tcBorders>
            <w:vAlign w:val="center"/>
          </w:tcPr>
          <w:p w:rsidR="00530E8C" w:rsidRPr="00EA3106" w:rsidRDefault="00530E8C" w:rsidP="00530E8C">
            <w:pPr>
              <w:pStyle w:val="Parastais"/>
              <w:rPr>
                <w:rFonts w:asciiTheme="minorHAnsi" w:hAnsiTheme="minorHAnsi" w:cstheme="minorHAnsi"/>
              </w:rPr>
            </w:pPr>
            <w:r w:rsidRPr="00EA3106">
              <w:rPr>
                <w:rFonts w:asciiTheme="minorHAnsi" w:hAnsiTheme="minorHAnsi" w:cstheme="minorHAnsi"/>
              </w:rPr>
              <w:t xml:space="preserve">Nīcas novada dome, Bārtas iela 6, Nīcā, Nīcas pagastā, Nīcas novadā, LV-3473, </w:t>
            </w:r>
            <w:r w:rsidR="004A2A5E" w:rsidRPr="00EA3106">
              <w:rPr>
                <w:rFonts w:asciiTheme="minorHAnsi" w:hAnsiTheme="minorHAnsi" w:cstheme="minorHAnsi"/>
              </w:rPr>
              <w:t>201</w:t>
            </w:r>
            <w:r w:rsidR="00A04F45" w:rsidRPr="00EA3106">
              <w:rPr>
                <w:rFonts w:asciiTheme="minorHAnsi" w:hAnsiTheme="minorHAnsi" w:cstheme="minorHAnsi"/>
              </w:rPr>
              <w:t>8</w:t>
            </w:r>
            <w:r w:rsidR="004A2A5E" w:rsidRPr="00EA3106">
              <w:rPr>
                <w:rFonts w:asciiTheme="minorHAnsi" w:hAnsiTheme="minorHAnsi" w:cstheme="minorHAnsi"/>
              </w:rPr>
              <w:t xml:space="preserve">.gada </w:t>
            </w:r>
            <w:r w:rsidR="00A04F45" w:rsidRPr="00EA3106">
              <w:rPr>
                <w:rFonts w:asciiTheme="minorHAnsi" w:hAnsiTheme="minorHAnsi" w:cstheme="minorHAnsi"/>
              </w:rPr>
              <w:t>1</w:t>
            </w:r>
            <w:r w:rsidR="004A2A5E" w:rsidRPr="00EA3106">
              <w:rPr>
                <w:rFonts w:asciiTheme="minorHAnsi" w:hAnsiTheme="minorHAnsi" w:cstheme="minorHAnsi"/>
              </w:rPr>
              <w:t>8.</w:t>
            </w:r>
            <w:r w:rsidR="00A04F45" w:rsidRPr="00EA3106">
              <w:rPr>
                <w:rFonts w:asciiTheme="minorHAnsi" w:hAnsiTheme="minorHAnsi" w:cstheme="minorHAnsi"/>
              </w:rPr>
              <w:t>aprīlim</w:t>
            </w:r>
            <w:r w:rsidR="004A2A5E" w:rsidRPr="00EA3106">
              <w:rPr>
                <w:rFonts w:asciiTheme="minorHAnsi" w:hAnsiTheme="minorHAnsi" w:cstheme="minorHAnsi"/>
              </w:rPr>
              <w:t xml:space="preserve"> plkst.14.00.</w:t>
            </w:r>
          </w:p>
        </w:tc>
      </w:tr>
      <w:tr w:rsidR="003137B0" w:rsidRPr="00EA3106" w:rsidTr="002B73F1">
        <w:trPr>
          <w:trHeight w:val="264"/>
        </w:trPr>
        <w:tc>
          <w:tcPr>
            <w:tcW w:w="9952"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rsidR="003137B0" w:rsidRPr="00EA3106" w:rsidRDefault="003137B0" w:rsidP="00222818">
            <w:pPr>
              <w:pStyle w:val="Parastais"/>
              <w:rPr>
                <w:rFonts w:asciiTheme="minorHAnsi" w:hAnsiTheme="minorHAnsi" w:cstheme="minorHAnsi"/>
              </w:rPr>
            </w:pPr>
            <w:r w:rsidRPr="00EA3106">
              <w:rPr>
                <w:rFonts w:asciiTheme="minorHAnsi" w:hAnsiTheme="minorHAnsi" w:cstheme="minorHAnsi"/>
                <w:b/>
              </w:rPr>
              <w:t>Pretendentiem noteiktās kvalifikācijas prasības</w:t>
            </w:r>
            <w:r w:rsidR="004C0597" w:rsidRPr="00EA3106">
              <w:rPr>
                <w:rFonts w:asciiTheme="minorHAnsi" w:hAnsiTheme="minorHAnsi" w:cstheme="minorHAnsi"/>
                <w:b/>
              </w:rPr>
              <w:t>:</w:t>
            </w:r>
          </w:p>
        </w:tc>
      </w:tr>
      <w:tr w:rsidR="003137B0" w:rsidRPr="00EA3106" w:rsidTr="002B73F1">
        <w:trPr>
          <w:trHeight w:val="264"/>
        </w:trPr>
        <w:tc>
          <w:tcPr>
            <w:tcW w:w="99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37B0" w:rsidRPr="00EA3106" w:rsidRDefault="00FD4D01" w:rsidP="0081416C">
            <w:pPr>
              <w:pStyle w:val="Parastais"/>
              <w:rPr>
                <w:rFonts w:asciiTheme="minorHAnsi" w:hAnsiTheme="minorHAnsi" w:cstheme="minorHAnsi"/>
              </w:rPr>
            </w:pPr>
            <w:r w:rsidRPr="00EA3106">
              <w:rPr>
                <w:rFonts w:asciiTheme="minorHAnsi" w:hAnsiTheme="minorHAnsi" w:cstheme="minorHAnsi"/>
              </w:rPr>
              <w:t>Pretendents ir reģistrēts, licencēts un/vai sertificēts atbilstoši attiecīgās valsts normatīvo aktu prasībām un ir tiesīgs veikt pasūtītājam nepieciešamās piegādes un sniegt nepieciešamos pakalpojumus.</w:t>
            </w:r>
          </w:p>
        </w:tc>
      </w:tr>
      <w:tr w:rsidR="003137B0" w:rsidRPr="00EA3106" w:rsidTr="002B73F1">
        <w:trPr>
          <w:trHeight w:val="264"/>
        </w:trPr>
        <w:tc>
          <w:tcPr>
            <w:tcW w:w="99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137B0" w:rsidRPr="00EA3106" w:rsidRDefault="000A4D48" w:rsidP="000A4D48">
            <w:pPr>
              <w:pStyle w:val="Parastais"/>
              <w:rPr>
                <w:rFonts w:asciiTheme="minorHAnsi" w:hAnsiTheme="minorHAnsi" w:cstheme="minorHAnsi"/>
              </w:rPr>
            </w:pPr>
            <w:r w:rsidRPr="00EA3106">
              <w:rPr>
                <w:rFonts w:asciiTheme="minorHAnsi" w:hAnsiTheme="minorHAnsi" w:cstheme="minorHAnsi"/>
              </w:rPr>
              <w:t>Pretendentam</w:t>
            </w:r>
            <w:r w:rsidRPr="00EA3106">
              <w:rPr>
                <w:rFonts w:asciiTheme="minorHAnsi" w:hAnsiTheme="minorHAnsi" w:cstheme="minorHAnsi"/>
              </w:rPr>
              <w:tab/>
              <w:t xml:space="preserve">ir spēkā esoša atļauja (licence), kas apliecina, ka pretendentam ir tiesības veikt degvielas mazumtirdzniecību </w:t>
            </w:r>
            <w:r w:rsidR="00D96C68" w:rsidRPr="00EA3106">
              <w:rPr>
                <w:rFonts w:asciiTheme="minorHAnsi" w:hAnsiTheme="minorHAnsi" w:cstheme="minorHAnsi"/>
              </w:rPr>
              <w:t>un vairum</w:t>
            </w:r>
            <w:r w:rsidR="008A15B8" w:rsidRPr="00EA3106">
              <w:rPr>
                <w:rFonts w:asciiTheme="minorHAnsi" w:hAnsiTheme="minorHAnsi" w:cstheme="minorHAnsi"/>
              </w:rPr>
              <w:t>t</w:t>
            </w:r>
            <w:r w:rsidR="00D96C68" w:rsidRPr="00EA3106">
              <w:rPr>
                <w:rFonts w:asciiTheme="minorHAnsi" w:hAnsiTheme="minorHAnsi" w:cstheme="minorHAnsi"/>
              </w:rPr>
              <w:t>irdzniecību</w:t>
            </w:r>
            <w:r w:rsidR="009E353F" w:rsidRPr="00EA3106">
              <w:rPr>
                <w:rFonts w:asciiTheme="minorHAnsi" w:hAnsiTheme="minorHAnsi" w:cstheme="minorHAnsi"/>
              </w:rPr>
              <w:t xml:space="preserve"> </w:t>
            </w:r>
            <w:r w:rsidR="00D96C68" w:rsidRPr="00EA3106">
              <w:rPr>
                <w:rFonts w:asciiTheme="minorHAnsi" w:hAnsiTheme="minorHAnsi" w:cstheme="minorHAnsi"/>
              </w:rPr>
              <w:t>,</w:t>
            </w:r>
            <w:r w:rsidRPr="00EA3106">
              <w:rPr>
                <w:rFonts w:asciiTheme="minorHAnsi" w:hAnsiTheme="minorHAnsi" w:cstheme="minorHAnsi"/>
              </w:rPr>
              <w:t>vai cits līdzvērtīgs dokuments,   ja attiecīgās valsts normatīvie akti paredz profesionālo reģistrāciju, licences, sertifikāta vai cita</w:t>
            </w:r>
            <w:r w:rsidRPr="00EA3106">
              <w:rPr>
                <w:rFonts w:asciiTheme="minorHAnsi" w:hAnsiTheme="minorHAnsi" w:cstheme="minorHAnsi"/>
              </w:rPr>
              <w:tab/>
              <w:t>līdzvērtīga           dokumenta izsniegšanu.</w:t>
            </w:r>
          </w:p>
        </w:tc>
      </w:tr>
      <w:tr w:rsidR="008D508E" w:rsidRPr="00EA3106" w:rsidTr="002B73F1">
        <w:trPr>
          <w:trHeight w:val="264"/>
        </w:trPr>
        <w:tc>
          <w:tcPr>
            <w:tcW w:w="99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96C68" w:rsidRPr="00EA3106" w:rsidRDefault="00D96C68" w:rsidP="000A4D48">
            <w:pPr>
              <w:pStyle w:val="Parastais"/>
              <w:rPr>
                <w:rFonts w:asciiTheme="minorHAnsi" w:hAnsiTheme="minorHAnsi" w:cstheme="minorHAnsi"/>
              </w:rPr>
            </w:pPr>
            <w:r w:rsidRPr="00EA3106">
              <w:rPr>
                <w:rFonts w:asciiTheme="minorHAnsi" w:hAnsiTheme="minorHAnsi" w:cstheme="minorHAnsi"/>
              </w:rPr>
              <w:t>Pretendenta tirgū piedāvātā degviela atbilst Ministru kabineta 2000.gada 26.septembra noteikumu Nr.332 „Noteikumi par benzīna un dīzeļdegvielas atbilstības novērtēšanu” prasībām.</w:t>
            </w:r>
          </w:p>
        </w:tc>
      </w:tr>
      <w:tr w:rsidR="002E3BC3" w:rsidRPr="00EA3106" w:rsidTr="00DF6067">
        <w:trPr>
          <w:trHeight w:val="819"/>
        </w:trPr>
        <w:tc>
          <w:tcPr>
            <w:tcW w:w="3998" w:type="dxa"/>
            <w:tcBorders>
              <w:top w:val="single" w:sz="4" w:space="0" w:color="auto"/>
              <w:left w:val="single" w:sz="4" w:space="0" w:color="auto"/>
              <w:right w:val="single" w:sz="4" w:space="0" w:color="auto"/>
            </w:tcBorders>
            <w:shd w:val="clear" w:color="auto" w:fill="EAF1DD"/>
            <w:vAlign w:val="center"/>
          </w:tcPr>
          <w:p w:rsidR="002E3BC3" w:rsidRPr="00EA3106" w:rsidRDefault="002E3BC3" w:rsidP="00596503">
            <w:pPr>
              <w:pStyle w:val="Parastais"/>
              <w:spacing w:before="40" w:after="40"/>
              <w:rPr>
                <w:rFonts w:asciiTheme="minorHAnsi" w:hAnsiTheme="minorHAnsi" w:cstheme="minorHAnsi"/>
                <w:b/>
              </w:rPr>
            </w:pPr>
            <w:r w:rsidRPr="00EA3106">
              <w:rPr>
                <w:rFonts w:asciiTheme="minorHAnsi" w:hAnsiTheme="minorHAnsi" w:cstheme="minorHAnsi"/>
                <w:b/>
              </w:rPr>
              <w:lastRenderedPageBreak/>
              <w:t>Piedāvājuma izvēles kritērijs un vērtēšanas kārtība</w:t>
            </w:r>
            <w:r w:rsidR="00DE6430" w:rsidRPr="00EA3106">
              <w:rPr>
                <w:rFonts w:asciiTheme="minorHAnsi" w:hAnsiTheme="minorHAnsi" w:cstheme="minorHAnsi"/>
                <w:b/>
              </w:rPr>
              <w:t>:</w:t>
            </w:r>
            <w:r w:rsidRPr="00EA3106">
              <w:rPr>
                <w:rFonts w:asciiTheme="minorHAnsi" w:hAnsiTheme="minorHAnsi" w:cstheme="minorHAnsi"/>
                <w:b/>
              </w:rPr>
              <w:t xml:space="preserve"> </w:t>
            </w:r>
          </w:p>
        </w:tc>
        <w:tc>
          <w:tcPr>
            <w:tcW w:w="5954" w:type="dxa"/>
            <w:tcBorders>
              <w:top w:val="single" w:sz="4" w:space="0" w:color="auto"/>
              <w:left w:val="single" w:sz="4" w:space="0" w:color="auto"/>
              <w:right w:val="single" w:sz="4" w:space="0" w:color="auto"/>
            </w:tcBorders>
            <w:vAlign w:val="center"/>
          </w:tcPr>
          <w:p w:rsidR="00AB3D5B" w:rsidRPr="00EA3106" w:rsidRDefault="00AB3D5B" w:rsidP="00AB3D5B">
            <w:pPr>
              <w:pStyle w:val="Parastais"/>
              <w:rPr>
                <w:rFonts w:asciiTheme="minorHAnsi" w:hAnsiTheme="minorHAnsi" w:cstheme="minorHAnsi"/>
              </w:rPr>
            </w:pPr>
            <w:r w:rsidRPr="00EA3106">
              <w:rPr>
                <w:rFonts w:asciiTheme="minorHAnsi" w:hAnsiTheme="minorHAnsi" w:cstheme="minorHAnsi"/>
              </w:rPr>
              <w:t xml:space="preserve">Pamatojoties uz Publisko iepirkumu likuma 51.pantu, </w:t>
            </w:r>
          </w:p>
          <w:p w:rsidR="00AB3D5B" w:rsidRPr="00EA3106" w:rsidRDefault="00AB3D5B" w:rsidP="00AB3D5B">
            <w:pPr>
              <w:pStyle w:val="Parastais"/>
              <w:rPr>
                <w:rFonts w:asciiTheme="minorHAnsi" w:hAnsiTheme="minorHAnsi" w:cstheme="minorHAnsi"/>
              </w:rPr>
            </w:pPr>
            <w:r w:rsidRPr="00EA3106">
              <w:rPr>
                <w:rFonts w:asciiTheme="minorHAnsi" w:hAnsiTheme="minorHAnsi" w:cstheme="minorHAnsi"/>
              </w:rPr>
              <w:t xml:space="preserve">Komisija piešķir līguma slēgšanas tiesības saimnieciski visizdevīgākajam piedāvājumam, kuru nosaka, ņemot vērā izmaksas atbilstoši nolikuma 4.3. punktā noteiktam algoritmam.  </w:t>
            </w:r>
          </w:p>
        </w:tc>
      </w:tr>
      <w:tr w:rsidR="00F24A56" w:rsidRPr="00EA3106" w:rsidTr="00DF6067">
        <w:trPr>
          <w:trHeight w:val="689"/>
        </w:trPr>
        <w:tc>
          <w:tcPr>
            <w:tcW w:w="3998" w:type="dxa"/>
            <w:tcBorders>
              <w:top w:val="single" w:sz="4" w:space="0" w:color="auto"/>
              <w:left w:val="single" w:sz="4" w:space="0" w:color="auto"/>
              <w:right w:val="single" w:sz="4" w:space="0" w:color="auto"/>
            </w:tcBorders>
            <w:shd w:val="clear" w:color="auto" w:fill="EAF1DD" w:themeFill="accent3" w:themeFillTint="33"/>
            <w:vAlign w:val="center"/>
          </w:tcPr>
          <w:p w:rsidR="00F24A56" w:rsidRPr="00EA3106" w:rsidRDefault="00F24A56" w:rsidP="00002159">
            <w:pPr>
              <w:pStyle w:val="Parastais"/>
              <w:rPr>
                <w:rFonts w:asciiTheme="minorHAnsi" w:hAnsiTheme="minorHAnsi" w:cstheme="minorHAnsi"/>
                <w:b/>
              </w:rPr>
            </w:pPr>
            <w:r w:rsidRPr="00EA3106">
              <w:rPr>
                <w:rFonts w:asciiTheme="minorHAnsi" w:hAnsiTheme="minorHAnsi" w:cstheme="minorHAnsi"/>
                <w:b/>
              </w:rPr>
              <w:t>Pretendentu saraksts, reģistrācijas numurs</w:t>
            </w:r>
          </w:p>
        </w:tc>
        <w:tc>
          <w:tcPr>
            <w:tcW w:w="5954" w:type="dxa"/>
            <w:tcBorders>
              <w:top w:val="single" w:sz="4" w:space="0" w:color="auto"/>
              <w:left w:val="single" w:sz="4" w:space="0" w:color="auto"/>
              <w:right w:val="single" w:sz="4" w:space="0" w:color="auto"/>
            </w:tcBorders>
            <w:shd w:val="clear" w:color="auto" w:fill="EAF1DD" w:themeFill="accent3" w:themeFillTint="33"/>
          </w:tcPr>
          <w:p w:rsidR="007D358C" w:rsidRPr="00EA3106" w:rsidRDefault="00F24A56" w:rsidP="00DD283A">
            <w:pPr>
              <w:pStyle w:val="Parastais"/>
              <w:rPr>
                <w:rFonts w:asciiTheme="minorHAnsi" w:hAnsiTheme="minorHAnsi" w:cstheme="minorHAnsi"/>
                <w:b/>
              </w:rPr>
            </w:pPr>
            <w:r w:rsidRPr="00EA3106">
              <w:rPr>
                <w:rFonts w:asciiTheme="minorHAnsi" w:hAnsiTheme="minorHAnsi" w:cstheme="minorHAnsi"/>
                <w:b/>
              </w:rPr>
              <w:t xml:space="preserve">Piedāvātā finanšu līgumcena </w:t>
            </w:r>
          </w:p>
          <w:p w:rsidR="00F24A56" w:rsidRPr="00EA3106" w:rsidRDefault="00F24A56" w:rsidP="00DD283A">
            <w:pPr>
              <w:pStyle w:val="Parastais"/>
              <w:rPr>
                <w:rFonts w:asciiTheme="minorHAnsi" w:hAnsiTheme="minorHAnsi" w:cstheme="minorHAnsi"/>
                <w:b/>
              </w:rPr>
            </w:pPr>
            <w:r w:rsidRPr="00EA3106">
              <w:rPr>
                <w:rFonts w:asciiTheme="minorHAnsi" w:hAnsiTheme="minorHAnsi" w:cstheme="minorHAnsi"/>
                <w:b/>
              </w:rPr>
              <w:t>(EUR bez PVN):</w:t>
            </w:r>
          </w:p>
        </w:tc>
      </w:tr>
      <w:tr w:rsidR="00B35B23" w:rsidRPr="00EA3106" w:rsidTr="00DF6067">
        <w:trPr>
          <w:trHeight w:val="689"/>
        </w:trPr>
        <w:tc>
          <w:tcPr>
            <w:tcW w:w="3998" w:type="dxa"/>
          </w:tcPr>
          <w:p w:rsidR="00B35B23" w:rsidRPr="00EA3106" w:rsidRDefault="00864683" w:rsidP="00B35B23">
            <w:pPr>
              <w:spacing w:after="120"/>
              <w:rPr>
                <w:rFonts w:asciiTheme="minorHAnsi" w:hAnsiTheme="minorHAnsi" w:cstheme="minorHAnsi"/>
                <w:sz w:val="24"/>
                <w:szCs w:val="24"/>
              </w:rPr>
            </w:pPr>
            <w:r w:rsidRPr="00EA3106">
              <w:rPr>
                <w:rFonts w:asciiTheme="minorHAnsi" w:hAnsiTheme="minorHAnsi" w:cstheme="minorHAnsi"/>
                <w:sz w:val="24"/>
                <w:szCs w:val="24"/>
              </w:rPr>
              <w:t>SIA”PIRMAS” Reģ.nr.40103716379</w:t>
            </w:r>
          </w:p>
          <w:p w:rsidR="00864683" w:rsidRPr="00EA3106" w:rsidRDefault="00864683" w:rsidP="00B35B23">
            <w:pPr>
              <w:spacing w:after="120"/>
              <w:rPr>
                <w:rFonts w:asciiTheme="minorHAnsi" w:hAnsiTheme="minorHAnsi" w:cstheme="minorHAnsi"/>
                <w:sz w:val="24"/>
                <w:szCs w:val="24"/>
              </w:rPr>
            </w:pPr>
          </w:p>
        </w:tc>
        <w:tc>
          <w:tcPr>
            <w:tcW w:w="5954" w:type="dxa"/>
          </w:tcPr>
          <w:p w:rsidR="00B35B23" w:rsidRPr="00EA3106" w:rsidRDefault="00060AEC" w:rsidP="00B35B23">
            <w:pPr>
              <w:jc w:val="both"/>
              <w:rPr>
                <w:rFonts w:asciiTheme="minorHAnsi" w:hAnsiTheme="minorHAnsi" w:cstheme="minorHAnsi"/>
                <w:sz w:val="24"/>
                <w:szCs w:val="24"/>
              </w:rPr>
            </w:pPr>
            <w:r w:rsidRPr="00EA3106">
              <w:rPr>
                <w:rFonts w:asciiTheme="minorHAnsi" w:hAnsiTheme="minorHAnsi" w:cstheme="minorHAnsi"/>
                <w:sz w:val="24"/>
                <w:szCs w:val="24"/>
              </w:rPr>
              <w:t xml:space="preserve">3.iepirkuma daļā- dīzeļdegviela (vairumtirdzniecība) par </w:t>
            </w:r>
            <w:r w:rsidR="00117473" w:rsidRPr="00EA3106">
              <w:rPr>
                <w:rFonts w:asciiTheme="minorHAnsi" w:hAnsiTheme="minorHAnsi" w:cstheme="minorHAnsi"/>
                <w:sz w:val="24"/>
                <w:szCs w:val="24"/>
              </w:rPr>
              <w:t>kopējo līgumcenu EUR 38410,00</w:t>
            </w:r>
          </w:p>
        </w:tc>
      </w:tr>
      <w:tr w:rsidR="00864683" w:rsidRPr="00EA3106" w:rsidTr="00DF6067">
        <w:trPr>
          <w:trHeight w:val="689"/>
        </w:trPr>
        <w:tc>
          <w:tcPr>
            <w:tcW w:w="3998" w:type="dxa"/>
          </w:tcPr>
          <w:p w:rsidR="00864683" w:rsidRPr="00EA3106" w:rsidRDefault="001F7C45" w:rsidP="00B35B23">
            <w:pPr>
              <w:spacing w:after="120"/>
              <w:rPr>
                <w:rFonts w:asciiTheme="minorHAnsi" w:hAnsiTheme="minorHAnsi" w:cstheme="minorHAnsi"/>
                <w:sz w:val="24"/>
                <w:szCs w:val="24"/>
              </w:rPr>
            </w:pPr>
            <w:r w:rsidRPr="00EA3106">
              <w:rPr>
                <w:rFonts w:asciiTheme="minorHAnsi" w:hAnsiTheme="minorHAnsi" w:cstheme="minorHAnsi"/>
                <w:sz w:val="24"/>
                <w:szCs w:val="24"/>
              </w:rPr>
              <w:t>A/</w:t>
            </w:r>
            <w:proofErr w:type="spellStart"/>
            <w:r w:rsidRPr="00EA3106">
              <w:rPr>
                <w:rFonts w:asciiTheme="minorHAnsi" w:hAnsiTheme="minorHAnsi" w:cstheme="minorHAnsi"/>
                <w:sz w:val="24"/>
                <w:szCs w:val="24"/>
              </w:rPr>
              <w:t>S”Virši</w:t>
            </w:r>
            <w:proofErr w:type="spellEnd"/>
            <w:r w:rsidRPr="00EA3106">
              <w:rPr>
                <w:rFonts w:asciiTheme="minorHAnsi" w:hAnsiTheme="minorHAnsi" w:cstheme="minorHAnsi"/>
                <w:sz w:val="24"/>
                <w:szCs w:val="24"/>
              </w:rPr>
              <w:t>-A” Reģ.nr.40003242737</w:t>
            </w:r>
          </w:p>
        </w:tc>
        <w:tc>
          <w:tcPr>
            <w:tcW w:w="5954" w:type="dxa"/>
          </w:tcPr>
          <w:p w:rsidR="001F7C45" w:rsidRPr="00EA3106" w:rsidRDefault="001F7C45" w:rsidP="001F7C45">
            <w:pPr>
              <w:jc w:val="both"/>
              <w:rPr>
                <w:rFonts w:asciiTheme="minorHAnsi" w:hAnsiTheme="minorHAnsi" w:cstheme="minorHAnsi"/>
                <w:sz w:val="24"/>
                <w:szCs w:val="24"/>
              </w:rPr>
            </w:pPr>
            <w:r w:rsidRPr="00EA3106">
              <w:rPr>
                <w:rFonts w:asciiTheme="minorHAnsi" w:hAnsiTheme="minorHAnsi" w:cstheme="minorHAnsi"/>
                <w:sz w:val="24"/>
                <w:szCs w:val="24"/>
              </w:rPr>
              <w:t xml:space="preserve">1. iepirkumu daļā – 95 markas benzīns par kopējo līgumcenu EUR 42918,00; </w:t>
            </w:r>
          </w:p>
          <w:p w:rsidR="00864683" w:rsidRPr="00EA3106" w:rsidRDefault="001F7C45" w:rsidP="001F7C45">
            <w:pPr>
              <w:jc w:val="both"/>
              <w:rPr>
                <w:rFonts w:asciiTheme="minorHAnsi" w:hAnsiTheme="minorHAnsi" w:cstheme="minorHAnsi"/>
                <w:sz w:val="24"/>
                <w:szCs w:val="24"/>
              </w:rPr>
            </w:pPr>
            <w:r w:rsidRPr="00EA3106">
              <w:rPr>
                <w:rFonts w:asciiTheme="minorHAnsi" w:hAnsiTheme="minorHAnsi" w:cstheme="minorHAnsi"/>
                <w:sz w:val="24"/>
                <w:szCs w:val="24"/>
              </w:rPr>
              <w:t>2. iepirkumu daļā -  dīzeļdegviela par kopējo līgumcenu EUR 57419,00;</w:t>
            </w:r>
          </w:p>
          <w:p w:rsidR="001F7C45" w:rsidRPr="00EA3106" w:rsidRDefault="001F7C45" w:rsidP="001F7C45">
            <w:pPr>
              <w:jc w:val="both"/>
              <w:rPr>
                <w:rFonts w:asciiTheme="minorHAnsi" w:hAnsiTheme="minorHAnsi" w:cstheme="minorHAnsi"/>
                <w:sz w:val="24"/>
                <w:szCs w:val="24"/>
              </w:rPr>
            </w:pPr>
            <w:r w:rsidRPr="00EA3106">
              <w:rPr>
                <w:rFonts w:asciiTheme="minorHAnsi" w:hAnsiTheme="minorHAnsi" w:cstheme="minorHAnsi"/>
                <w:sz w:val="24"/>
                <w:szCs w:val="24"/>
              </w:rPr>
              <w:t>3.iepirkuma daļa- dīzeļdegviela (vairumtirdzniecība) par kopējo līgumcenu EUR 39790,00;</w:t>
            </w:r>
          </w:p>
          <w:p w:rsidR="001F7C45" w:rsidRPr="00EA3106" w:rsidRDefault="001F7C45" w:rsidP="001F7C45">
            <w:pPr>
              <w:jc w:val="both"/>
              <w:rPr>
                <w:rFonts w:asciiTheme="minorHAnsi" w:hAnsiTheme="minorHAnsi" w:cstheme="minorHAnsi"/>
                <w:sz w:val="24"/>
                <w:szCs w:val="24"/>
              </w:rPr>
            </w:pPr>
          </w:p>
        </w:tc>
      </w:tr>
      <w:tr w:rsidR="00864683" w:rsidRPr="00EA3106" w:rsidTr="00DF6067">
        <w:trPr>
          <w:trHeight w:val="689"/>
        </w:trPr>
        <w:tc>
          <w:tcPr>
            <w:tcW w:w="3998" w:type="dxa"/>
          </w:tcPr>
          <w:p w:rsidR="00864683" w:rsidRPr="00EA3106" w:rsidRDefault="00864683" w:rsidP="00864683">
            <w:pPr>
              <w:spacing w:after="120"/>
              <w:rPr>
                <w:rFonts w:asciiTheme="minorHAnsi" w:hAnsiTheme="minorHAnsi" w:cstheme="minorHAnsi"/>
                <w:sz w:val="24"/>
                <w:szCs w:val="24"/>
              </w:rPr>
            </w:pPr>
            <w:r w:rsidRPr="00EA3106">
              <w:rPr>
                <w:rFonts w:asciiTheme="minorHAnsi" w:hAnsiTheme="minorHAnsi" w:cstheme="minorHAnsi"/>
                <w:sz w:val="24"/>
                <w:szCs w:val="24"/>
              </w:rPr>
              <w:t xml:space="preserve">A/S “VIADA Baltija” </w:t>
            </w:r>
            <w:r w:rsidR="00F33DE5" w:rsidRPr="00EA3106">
              <w:rPr>
                <w:rFonts w:asciiTheme="minorHAnsi" w:hAnsiTheme="minorHAnsi" w:cstheme="minorHAnsi"/>
                <w:sz w:val="24"/>
                <w:szCs w:val="24"/>
              </w:rPr>
              <w:t>R</w:t>
            </w:r>
            <w:r w:rsidRPr="00EA3106">
              <w:rPr>
                <w:rFonts w:asciiTheme="minorHAnsi" w:hAnsiTheme="minorHAnsi" w:cstheme="minorHAnsi"/>
                <w:sz w:val="24"/>
                <w:szCs w:val="24"/>
              </w:rPr>
              <w:t>eģ.Nr.40103867145</w:t>
            </w:r>
          </w:p>
        </w:tc>
        <w:tc>
          <w:tcPr>
            <w:tcW w:w="5954" w:type="dxa"/>
          </w:tcPr>
          <w:p w:rsidR="00864683" w:rsidRPr="00EA3106" w:rsidRDefault="00864683" w:rsidP="00864683">
            <w:pPr>
              <w:jc w:val="both"/>
              <w:rPr>
                <w:rFonts w:asciiTheme="minorHAnsi" w:hAnsiTheme="minorHAnsi" w:cstheme="minorHAnsi"/>
                <w:sz w:val="24"/>
                <w:szCs w:val="24"/>
              </w:rPr>
            </w:pPr>
            <w:r w:rsidRPr="00EA3106">
              <w:rPr>
                <w:rFonts w:asciiTheme="minorHAnsi" w:hAnsiTheme="minorHAnsi" w:cstheme="minorHAnsi"/>
                <w:sz w:val="24"/>
                <w:szCs w:val="24"/>
              </w:rPr>
              <w:t xml:space="preserve">1. iepirkumu daļā – 95 markas benzīns par kopējo līgumcenu EUR </w:t>
            </w:r>
            <w:r w:rsidR="0071314A" w:rsidRPr="00EA3106">
              <w:rPr>
                <w:rFonts w:asciiTheme="minorHAnsi" w:hAnsiTheme="minorHAnsi" w:cstheme="minorHAnsi"/>
                <w:sz w:val="24"/>
                <w:szCs w:val="24"/>
              </w:rPr>
              <w:t>43010,00</w:t>
            </w:r>
            <w:r w:rsidRPr="00EA3106">
              <w:rPr>
                <w:rFonts w:asciiTheme="minorHAnsi" w:hAnsiTheme="minorHAnsi" w:cstheme="minorHAnsi"/>
                <w:sz w:val="24"/>
                <w:szCs w:val="24"/>
              </w:rPr>
              <w:t xml:space="preserve">; </w:t>
            </w:r>
          </w:p>
          <w:p w:rsidR="00864683" w:rsidRPr="00EA3106" w:rsidRDefault="00864683" w:rsidP="00864683">
            <w:pPr>
              <w:jc w:val="both"/>
              <w:rPr>
                <w:rFonts w:asciiTheme="minorHAnsi" w:hAnsiTheme="minorHAnsi" w:cstheme="minorHAnsi"/>
                <w:sz w:val="24"/>
                <w:szCs w:val="24"/>
              </w:rPr>
            </w:pPr>
            <w:r w:rsidRPr="00EA3106">
              <w:rPr>
                <w:rFonts w:asciiTheme="minorHAnsi" w:hAnsiTheme="minorHAnsi" w:cstheme="minorHAnsi"/>
                <w:sz w:val="24"/>
                <w:szCs w:val="24"/>
              </w:rPr>
              <w:t xml:space="preserve">2. iepirkumu daļā -  dīzeļdegviela par kopējo līgumcenu EUR </w:t>
            </w:r>
            <w:r w:rsidR="0071314A" w:rsidRPr="00EA3106">
              <w:rPr>
                <w:rFonts w:asciiTheme="minorHAnsi" w:hAnsiTheme="minorHAnsi" w:cstheme="minorHAnsi"/>
                <w:sz w:val="24"/>
                <w:szCs w:val="24"/>
              </w:rPr>
              <w:t>58089,00</w:t>
            </w:r>
            <w:r w:rsidRPr="00EA3106">
              <w:rPr>
                <w:rFonts w:asciiTheme="minorHAnsi" w:hAnsiTheme="minorHAnsi" w:cstheme="minorHAnsi"/>
                <w:sz w:val="24"/>
                <w:szCs w:val="24"/>
              </w:rPr>
              <w:t>;</w:t>
            </w:r>
          </w:p>
        </w:tc>
      </w:tr>
      <w:tr w:rsidR="00864683" w:rsidRPr="00EA3106" w:rsidTr="002B73F1">
        <w:tc>
          <w:tcPr>
            <w:tcW w:w="9952"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rsidR="00864683" w:rsidRPr="00EA3106" w:rsidRDefault="00864683" w:rsidP="00864683">
            <w:pPr>
              <w:pStyle w:val="Parastais"/>
              <w:jc w:val="both"/>
              <w:rPr>
                <w:rFonts w:asciiTheme="minorHAnsi" w:hAnsiTheme="minorHAnsi" w:cstheme="minorHAnsi"/>
              </w:rPr>
            </w:pPr>
            <w:r w:rsidRPr="00EA3106">
              <w:rPr>
                <w:rFonts w:asciiTheme="minorHAnsi" w:hAnsiTheme="minorHAnsi" w:cstheme="minorHAnsi"/>
                <w:b/>
              </w:rPr>
              <w:t>Iepirkumu komisijas lēmums:</w:t>
            </w:r>
          </w:p>
        </w:tc>
      </w:tr>
      <w:tr w:rsidR="00864683" w:rsidRPr="00EA3106" w:rsidTr="008C1393">
        <w:tc>
          <w:tcPr>
            <w:tcW w:w="99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64683" w:rsidRPr="00EA3106" w:rsidRDefault="00410CAD" w:rsidP="00864683">
            <w:pPr>
              <w:rPr>
                <w:rFonts w:asciiTheme="minorHAnsi" w:hAnsiTheme="minorHAnsi" w:cstheme="minorHAnsi"/>
                <w:sz w:val="24"/>
                <w:szCs w:val="24"/>
              </w:rPr>
            </w:pPr>
            <w:r w:rsidRPr="00EA3106">
              <w:rPr>
                <w:rFonts w:asciiTheme="minorHAnsi" w:hAnsiTheme="minorHAnsi" w:cstheme="minorHAnsi"/>
                <w:sz w:val="24"/>
                <w:szCs w:val="24"/>
              </w:rPr>
              <w:t xml:space="preserve">Piešķirt līguma slēgšanas tiesības  </w:t>
            </w:r>
            <w:r w:rsidRPr="00EA3106">
              <w:rPr>
                <w:rFonts w:asciiTheme="minorHAnsi" w:hAnsiTheme="minorHAnsi" w:cstheme="minorHAnsi"/>
                <w:b/>
                <w:sz w:val="24"/>
                <w:szCs w:val="24"/>
              </w:rPr>
              <w:t>A/</w:t>
            </w:r>
            <w:proofErr w:type="spellStart"/>
            <w:r w:rsidRPr="00EA3106">
              <w:rPr>
                <w:rFonts w:asciiTheme="minorHAnsi" w:hAnsiTheme="minorHAnsi" w:cstheme="minorHAnsi"/>
                <w:b/>
                <w:sz w:val="24"/>
                <w:szCs w:val="24"/>
              </w:rPr>
              <w:t>S”Virši</w:t>
            </w:r>
            <w:proofErr w:type="spellEnd"/>
            <w:r w:rsidRPr="00EA3106">
              <w:rPr>
                <w:rFonts w:asciiTheme="minorHAnsi" w:hAnsiTheme="minorHAnsi" w:cstheme="minorHAnsi"/>
                <w:b/>
                <w:sz w:val="24"/>
                <w:szCs w:val="24"/>
              </w:rPr>
              <w:t>-A”</w:t>
            </w:r>
            <w:r w:rsidRPr="00EA3106">
              <w:rPr>
                <w:rFonts w:asciiTheme="minorHAnsi" w:hAnsiTheme="minorHAnsi" w:cstheme="minorHAnsi"/>
                <w:sz w:val="24"/>
                <w:szCs w:val="24"/>
              </w:rPr>
              <w:t xml:space="preserve"> Vienotais reģistrācijas numurs 40003242737: </w:t>
            </w:r>
          </w:p>
          <w:p w:rsidR="00864683" w:rsidRPr="00EA3106" w:rsidRDefault="00864683" w:rsidP="00864683">
            <w:pPr>
              <w:rPr>
                <w:rFonts w:asciiTheme="minorHAnsi" w:hAnsiTheme="minorHAnsi" w:cstheme="minorHAnsi"/>
                <w:sz w:val="24"/>
                <w:szCs w:val="24"/>
              </w:rPr>
            </w:pPr>
            <w:r w:rsidRPr="00EA3106">
              <w:rPr>
                <w:rFonts w:asciiTheme="minorHAnsi" w:hAnsiTheme="minorHAnsi" w:cstheme="minorHAnsi"/>
                <w:b/>
                <w:sz w:val="24"/>
                <w:szCs w:val="24"/>
              </w:rPr>
              <w:t>1. iepirkumu daļā</w:t>
            </w:r>
            <w:r w:rsidRPr="00EA3106">
              <w:rPr>
                <w:rFonts w:asciiTheme="minorHAnsi" w:hAnsiTheme="minorHAnsi" w:cstheme="minorHAnsi"/>
                <w:sz w:val="24"/>
                <w:szCs w:val="24"/>
              </w:rPr>
              <w:t xml:space="preserve"> – 95 markas benzīns par kopējo līgumcenu EUR </w:t>
            </w:r>
            <w:r w:rsidR="00410CAD" w:rsidRPr="00EA3106">
              <w:rPr>
                <w:rFonts w:asciiTheme="minorHAnsi" w:hAnsiTheme="minorHAnsi" w:cstheme="minorHAnsi"/>
                <w:sz w:val="24"/>
                <w:szCs w:val="24"/>
              </w:rPr>
              <w:t>42918,00</w:t>
            </w:r>
            <w:r w:rsidRPr="00EA3106">
              <w:rPr>
                <w:rFonts w:asciiTheme="minorHAnsi" w:hAnsiTheme="minorHAnsi" w:cstheme="minorHAnsi"/>
                <w:sz w:val="24"/>
                <w:szCs w:val="24"/>
              </w:rPr>
              <w:t xml:space="preserve"> bez PVN; </w:t>
            </w:r>
          </w:p>
          <w:p w:rsidR="00864683" w:rsidRPr="00EA3106" w:rsidRDefault="00864683" w:rsidP="00864683">
            <w:pPr>
              <w:rPr>
                <w:rFonts w:asciiTheme="minorHAnsi" w:hAnsiTheme="minorHAnsi" w:cstheme="minorHAnsi"/>
                <w:sz w:val="24"/>
                <w:szCs w:val="24"/>
              </w:rPr>
            </w:pPr>
            <w:r w:rsidRPr="00EA3106">
              <w:rPr>
                <w:rFonts w:asciiTheme="minorHAnsi" w:hAnsiTheme="minorHAnsi" w:cstheme="minorHAnsi"/>
                <w:b/>
                <w:sz w:val="24"/>
                <w:szCs w:val="24"/>
              </w:rPr>
              <w:t>2. iepirkumu daļā</w:t>
            </w:r>
            <w:r w:rsidRPr="00EA3106">
              <w:rPr>
                <w:rFonts w:asciiTheme="minorHAnsi" w:hAnsiTheme="minorHAnsi" w:cstheme="minorHAnsi"/>
                <w:sz w:val="24"/>
                <w:szCs w:val="24"/>
              </w:rPr>
              <w:t xml:space="preserve"> -  dīzeļdegviela par kopējo līgumcenu EUR </w:t>
            </w:r>
            <w:r w:rsidR="00410CAD" w:rsidRPr="00EA3106">
              <w:rPr>
                <w:rFonts w:asciiTheme="minorHAnsi" w:hAnsiTheme="minorHAnsi" w:cstheme="minorHAnsi"/>
                <w:sz w:val="24"/>
                <w:szCs w:val="24"/>
              </w:rPr>
              <w:t>57419,00</w:t>
            </w:r>
            <w:r w:rsidRPr="00EA3106">
              <w:rPr>
                <w:rFonts w:asciiTheme="minorHAnsi" w:hAnsiTheme="minorHAnsi" w:cstheme="minorHAnsi"/>
                <w:sz w:val="24"/>
                <w:szCs w:val="24"/>
              </w:rPr>
              <w:t xml:space="preserve"> bez PVN</w:t>
            </w:r>
            <w:r w:rsidR="00410CAD" w:rsidRPr="00EA3106">
              <w:rPr>
                <w:rFonts w:asciiTheme="minorHAnsi" w:hAnsiTheme="minorHAnsi" w:cstheme="minorHAnsi"/>
                <w:sz w:val="24"/>
                <w:szCs w:val="24"/>
              </w:rPr>
              <w:t>;</w:t>
            </w:r>
          </w:p>
          <w:p w:rsidR="00410CAD" w:rsidRPr="00EA3106" w:rsidRDefault="00410CAD" w:rsidP="00864683">
            <w:pPr>
              <w:rPr>
                <w:rFonts w:asciiTheme="minorHAnsi" w:hAnsiTheme="minorHAnsi" w:cstheme="minorHAnsi"/>
                <w:sz w:val="24"/>
                <w:szCs w:val="24"/>
              </w:rPr>
            </w:pPr>
          </w:p>
          <w:p w:rsidR="00410CAD" w:rsidRPr="00EA3106" w:rsidRDefault="00410CAD" w:rsidP="00864683">
            <w:pPr>
              <w:rPr>
                <w:rFonts w:asciiTheme="minorHAnsi" w:hAnsiTheme="minorHAnsi" w:cstheme="minorHAnsi"/>
                <w:sz w:val="24"/>
                <w:szCs w:val="24"/>
              </w:rPr>
            </w:pPr>
            <w:r w:rsidRPr="00EA3106">
              <w:rPr>
                <w:rFonts w:asciiTheme="minorHAnsi" w:hAnsiTheme="minorHAnsi" w:cstheme="minorHAnsi"/>
                <w:sz w:val="24"/>
                <w:szCs w:val="24"/>
              </w:rPr>
              <w:t xml:space="preserve">Piešķirt līguma slēgšanas tiesības </w:t>
            </w:r>
            <w:r w:rsidRPr="00EA3106">
              <w:rPr>
                <w:rFonts w:asciiTheme="minorHAnsi" w:hAnsiTheme="minorHAnsi" w:cstheme="minorHAnsi"/>
                <w:b/>
                <w:sz w:val="24"/>
                <w:szCs w:val="24"/>
              </w:rPr>
              <w:t>SIA”PIRMAS”</w:t>
            </w:r>
            <w:r w:rsidRPr="00EA3106">
              <w:rPr>
                <w:rFonts w:asciiTheme="minorHAnsi" w:hAnsiTheme="minorHAnsi" w:cstheme="minorHAnsi"/>
                <w:sz w:val="24"/>
                <w:szCs w:val="24"/>
              </w:rPr>
              <w:t xml:space="preserve"> Vienotais reģistrācijas numurs 40103716379</w:t>
            </w:r>
          </w:p>
          <w:p w:rsidR="00410CAD" w:rsidRPr="00EA3106" w:rsidRDefault="00410CAD" w:rsidP="00864683">
            <w:pPr>
              <w:rPr>
                <w:rFonts w:asciiTheme="minorHAnsi" w:hAnsiTheme="minorHAnsi" w:cstheme="minorHAnsi"/>
                <w:sz w:val="24"/>
                <w:szCs w:val="24"/>
              </w:rPr>
            </w:pPr>
            <w:r w:rsidRPr="00EA3106">
              <w:rPr>
                <w:rFonts w:asciiTheme="minorHAnsi" w:hAnsiTheme="minorHAnsi" w:cstheme="minorHAnsi"/>
                <w:b/>
                <w:sz w:val="24"/>
                <w:szCs w:val="24"/>
              </w:rPr>
              <w:t>3. iepirkuma daļā</w:t>
            </w:r>
            <w:r w:rsidRPr="00EA3106">
              <w:rPr>
                <w:rFonts w:asciiTheme="minorHAnsi" w:hAnsiTheme="minorHAnsi" w:cstheme="minorHAnsi"/>
                <w:sz w:val="24"/>
                <w:szCs w:val="24"/>
              </w:rPr>
              <w:t xml:space="preserve"> -dīzeļdegviela (vairumtirdzniecība) par kopējo līgumcenu EUR 3841,00 bez PVN;</w:t>
            </w:r>
          </w:p>
        </w:tc>
      </w:tr>
      <w:tr w:rsidR="00864683" w:rsidRPr="00EA3106" w:rsidTr="00DF6067">
        <w:tc>
          <w:tcPr>
            <w:tcW w:w="3998"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864683" w:rsidRPr="00EA3106" w:rsidRDefault="00864683" w:rsidP="00864683">
            <w:pPr>
              <w:pStyle w:val="Parastais"/>
              <w:tabs>
                <w:tab w:val="left" w:pos="180"/>
              </w:tabs>
              <w:rPr>
                <w:rFonts w:asciiTheme="minorHAnsi" w:hAnsiTheme="minorHAnsi" w:cstheme="minorHAnsi"/>
                <w:b/>
              </w:rPr>
            </w:pPr>
            <w:r w:rsidRPr="00EA3106">
              <w:rPr>
                <w:rFonts w:asciiTheme="minorHAnsi" w:hAnsiTheme="minorHAnsi" w:cstheme="minorHAnsi"/>
                <w:b/>
              </w:rPr>
              <w:t>Lēmuma nepārtraukt iepirkuma procedūru pamatojums, ievērojot 28.02.2017. Ministru kabineta noteikumu Nr.107 “Iepirkumu procedūru un metu konkursu norises kārtība” 19. punktu:</w:t>
            </w:r>
          </w:p>
        </w:tc>
        <w:tc>
          <w:tcPr>
            <w:tcW w:w="595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64683" w:rsidRPr="00EA3106" w:rsidRDefault="00864683" w:rsidP="00864683">
            <w:pPr>
              <w:pStyle w:val="Parastais"/>
              <w:tabs>
                <w:tab w:val="left" w:pos="180"/>
              </w:tabs>
              <w:rPr>
                <w:rFonts w:asciiTheme="minorHAnsi" w:hAnsiTheme="minorHAnsi" w:cstheme="minorHAnsi"/>
              </w:rPr>
            </w:pPr>
            <w:r w:rsidRPr="00EA3106">
              <w:rPr>
                <w:rFonts w:asciiTheme="minorHAnsi" w:hAnsiTheme="minorHAnsi" w:cstheme="minorHAnsi"/>
              </w:rPr>
              <w:t xml:space="preserve"> Konkursa nolikumā noteiktās prasības ir objektīvas, samērīgas iepirkuma priekšmetam un nodrošina likumā noteikto mērķu sasniegšanu.  Konkrētā konkursa ietvaros ir izvirzītas tikai obligātās prasības, kas attiecas uz pretendenta tiesībām un spējām veikt līguma izpildi.</w:t>
            </w:r>
          </w:p>
        </w:tc>
      </w:tr>
      <w:tr w:rsidR="00864683" w:rsidRPr="00EA3106" w:rsidTr="00DF6067">
        <w:tc>
          <w:tcPr>
            <w:tcW w:w="3998" w:type="dxa"/>
            <w:tcBorders>
              <w:top w:val="single" w:sz="4" w:space="0" w:color="auto"/>
              <w:left w:val="single" w:sz="4" w:space="0" w:color="auto"/>
              <w:bottom w:val="single" w:sz="4" w:space="0" w:color="auto"/>
              <w:right w:val="single" w:sz="4" w:space="0" w:color="auto"/>
            </w:tcBorders>
            <w:shd w:val="clear" w:color="auto" w:fill="EAF1DD"/>
          </w:tcPr>
          <w:p w:rsidR="00864683" w:rsidRPr="00EA3106" w:rsidRDefault="00864683" w:rsidP="00864683">
            <w:pPr>
              <w:rPr>
                <w:rFonts w:asciiTheme="minorHAnsi" w:hAnsiTheme="minorHAnsi" w:cstheme="minorHAnsi"/>
                <w:b/>
                <w:sz w:val="24"/>
                <w:szCs w:val="24"/>
              </w:rPr>
            </w:pPr>
            <w:r w:rsidRPr="00EA3106">
              <w:rPr>
                <w:rFonts w:asciiTheme="minorHAnsi" w:hAnsiTheme="minorHAnsi" w:cstheme="minorHAnsi"/>
                <w:b/>
                <w:sz w:val="24"/>
                <w:szCs w:val="24"/>
              </w:rPr>
              <w:t>Iepirkumu komisijas lēmuma pieņemšanas datums</w:t>
            </w:r>
          </w:p>
        </w:tc>
        <w:tc>
          <w:tcPr>
            <w:tcW w:w="5954" w:type="dxa"/>
            <w:tcBorders>
              <w:top w:val="single" w:sz="4" w:space="0" w:color="auto"/>
              <w:left w:val="single" w:sz="4" w:space="0" w:color="auto"/>
              <w:bottom w:val="single" w:sz="4" w:space="0" w:color="auto"/>
              <w:right w:val="single" w:sz="4" w:space="0" w:color="auto"/>
            </w:tcBorders>
            <w:shd w:val="clear" w:color="auto" w:fill="EAF1DD"/>
          </w:tcPr>
          <w:p w:rsidR="00864683" w:rsidRPr="00EA3106" w:rsidRDefault="00864683" w:rsidP="00864683">
            <w:pPr>
              <w:rPr>
                <w:rFonts w:asciiTheme="minorHAnsi" w:hAnsiTheme="minorHAnsi" w:cstheme="minorHAnsi"/>
                <w:b/>
                <w:sz w:val="24"/>
                <w:szCs w:val="24"/>
              </w:rPr>
            </w:pPr>
            <w:r w:rsidRPr="00EA3106">
              <w:rPr>
                <w:rFonts w:asciiTheme="minorHAnsi" w:hAnsiTheme="minorHAnsi" w:cstheme="minorHAnsi"/>
                <w:b/>
                <w:sz w:val="24"/>
                <w:szCs w:val="24"/>
              </w:rPr>
              <w:t>27.04.2018.</w:t>
            </w:r>
          </w:p>
        </w:tc>
      </w:tr>
      <w:tr w:rsidR="00864683" w:rsidRPr="00EA3106" w:rsidTr="00DF6067">
        <w:trPr>
          <w:trHeight w:val="185"/>
        </w:trPr>
        <w:tc>
          <w:tcPr>
            <w:tcW w:w="3998" w:type="dxa"/>
            <w:tcBorders>
              <w:left w:val="single" w:sz="4" w:space="0" w:color="auto"/>
              <w:bottom w:val="single" w:sz="4" w:space="0" w:color="auto"/>
              <w:right w:val="single" w:sz="4" w:space="0" w:color="auto"/>
            </w:tcBorders>
            <w:shd w:val="clear" w:color="auto" w:fill="EAF1DD"/>
            <w:vAlign w:val="center"/>
          </w:tcPr>
          <w:p w:rsidR="00864683" w:rsidRPr="00EA3106" w:rsidRDefault="00864683" w:rsidP="00864683">
            <w:pPr>
              <w:pStyle w:val="Parastais"/>
              <w:rPr>
                <w:rFonts w:asciiTheme="minorHAnsi" w:hAnsiTheme="minorHAnsi" w:cstheme="minorHAnsi"/>
                <w:b/>
              </w:rPr>
            </w:pPr>
            <w:r w:rsidRPr="00EA3106">
              <w:rPr>
                <w:rFonts w:asciiTheme="minorHAnsi" w:hAnsiTheme="minorHAnsi" w:cstheme="minorHAnsi"/>
                <w:b/>
              </w:rPr>
              <w:t>Ziņojuma sagatavošanas vieta un laiks</w:t>
            </w:r>
          </w:p>
        </w:tc>
        <w:tc>
          <w:tcPr>
            <w:tcW w:w="5954" w:type="dxa"/>
            <w:tcBorders>
              <w:top w:val="single" w:sz="4" w:space="0" w:color="auto"/>
              <w:left w:val="single" w:sz="4" w:space="0" w:color="auto"/>
              <w:bottom w:val="single" w:sz="4" w:space="0" w:color="auto"/>
              <w:right w:val="single" w:sz="4" w:space="0" w:color="auto"/>
            </w:tcBorders>
            <w:vAlign w:val="center"/>
          </w:tcPr>
          <w:p w:rsidR="00864683" w:rsidRPr="00EA3106" w:rsidRDefault="00864683" w:rsidP="00864683">
            <w:pPr>
              <w:pStyle w:val="Kjene"/>
              <w:tabs>
                <w:tab w:val="left" w:pos="915"/>
              </w:tabs>
              <w:rPr>
                <w:rFonts w:asciiTheme="minorHAnsi" w:hAnsiTheme="minorHAnsi" w:cstheme="minorHAnsi"/>
                <w:lang w:val="lv-LV"/>
              </w:rPr>
            </w:pPr>
            <w:r w:rsidRPr="00EA3106">
              <w:rPr>
                <w:rFonts w:asciiTheme="minorHAnsi" w:hAnsiTheme="minorHAnsi" w:cstheme="minorHAnsi"/>
                <w:lang w:val="lv-LV"/>
              </w:rPr>
              <w:t>Nīcas novada domē, 02.05.2018.</w:t>
            </w:r>
          </w:p>
        </w:tc>
      </w:tr>
    </w:tbl>
    <w:p w:rsidR="00E4713C" w:rsidRPr="00EA3106" w:rsidRDefault="00E4713C" w:rsidP="00E4713C">
      <w:pPr>
        <w:pStyle w:val="Parastais"/>
        <w:rPr>
          <w:rFonts w:asciiTheme="minorHAnsi" w:hAnsiTheme="minorHAnsi" w:cstheme="minorHAnsi"/>
        </w:rPr>
      </w:pPr>
    </w:p>
    <w:p w:rsidR="00C8006D" w:rsidRPr="00EA3106" w:rsidRDefault="00C8006D" w:rsidP="00C8006D">
      <w:pPr>
        <w:pStyle w:val="Parastais"/>
        <w:ind w:left="-426"/>
        <w:rPr>
          <w:rFonts w:asciiTheme="minorHAnsi" w:hAnsiTheme="minorHAnsi" w:cstheme="minorHAnsi"/>
        </w:rPr>
      </w:pPr>
      <w:r w:rsidRPr="00EA3106">
        <w:rPr>
          <w:rFonts w:asciiTheme="minorHAnsi" w:hAnsiTheme="minorHAnsi" w:cstheme="minorHAnsi"/>
        </w:rPr>
        <w:t>Ie</w:t>
      </w:r>
      <w:r w:rsidR="00935EB0" w:rsidRPr="00EA3106">
        <w:rPr>
          <w:rFonts w:asciiTheme="minorHAnsi" w:hAnsiTheme="minorHAnsi" w:cstheme="minorHAnsi"/>
        </w:rPr>
        <w:t>pirkumu komisijas priekšsēdētājs</w:t>
      </w:r>
      <w:r w:rsidRPr="00EA3106">
        <w:rPr>
          <w:rFonts w:asciiTheme="minorHAnsi" w:hAnsiTheme="minorHAnsi" w:cstheme="minorHAnsi"/>
        </w:rPr>
        <w:t xml:space="preserve">       </w:t>
      </w:r>
      <w:r w:rsidR="00C27774" w:rsidRPr="00EA3106">
        <w:rPr>
          <w:rFonts w:asciiTheme="minorHAnsi" w:hAnsiTheme="minorHAnsi" w:cstheme="minorHAnsi"/>
        </w:rPr>
        <w:t>/paraksts/</w:t>
      </w:r>
      <w:r w:rsidRPr="00EA3106">
        <w:rPr>
          <w:rFonts w:asciiTheme="minorHAnsi" w:hAnsiTheme="minorHAnsi" w:cstheme="minorHAnsi"/>
        </w:rPr>
        <w:t xml:space="preserve">                                </w:t>
      </w:r>
      <w:proofErr w:type="spellStart"/>
      <w:r w:rsidR="00935EB0" w:rsidRPr="00EA3106">
        <w:rPr>
          <w:rFonts w:asciiTheme="minorHAnsi" w:hAnsiTheme="minorHAnsi" w:cstheme="minorHAnsi"/>
        </w:rPr>
        <w:t>A.Šakals</w:t>
      </w:r>
      <w:proofErr w:type="spellEnd"/>
    </w:p>
    <w:p w:rsidR="00A543AD" w:rsidRPr="00EA3106" w:rsidRDefault="00A543AD" w:rsidP="00C8006D">
      <w:pPr>
        <w:pStyle w:val="Parastais"/>
        <w:ind w:left="-426"/>
        <w:rPr>
          <w:rFonts w:asciiTheme="minorHAnsi" w:hAnsiTheme="minorHAnsi" w:cstheme="minorHAnsi"/>
        </w:rPr>
      </w:pPr>
    </w:p>
    <w:p w:rsidR="00A543AD" w:rsidRPr="00EA3106" w:rsidRDefault="00A543AD" w:rsidP="00C8006D">
      <w:pPr>
        <w:pStyle w:val="Parastais"/>
        <w:ind w:left="-426"/>
        <w:rPr>
          <w:rFonts w:asciiTheme="minorHAnsi" w:hAnsiTheme="minorHAnsi" w:cstheme="minorHAnsi"/>
        </w:rPr>
      </w:pPr>
    </w:p>
    <w:p w:rsidR="00C8006D" w:rsidRPr="00A5754C" w:rsidRDefault="00C8006D" w:rsidP="00C8006D">
      <w:pPr>
        <w:pStyle w:val="Parastais"/>
        <w:ind w:left="-426"/>
        <w:rPr>
          <w:rFonts w:asciiTheme="minorHAnsi" w:hAnsiTheme="minorHAnsi" w:cstheme="minorHAnsi"/>
          <w:sz w:val="20"/>
          <w:szCs w:val="20"/>
        </w:rPr>
      </w:pPr>
      <w:r w:rsidRPr="00A5754C">
        <w:rPr>
          <w:rFonts w:asciiTheme="minorHAnsi" w:hAnsiTheme="minorHAnsi" w:cstheme="minorHAnsi"/>
          <w:sz w:val="20"/>
          <w:szCs w:val="20"/>
        </w:rPr>
        <w:t>Ziņojumu sagatavoja</w:t>
      </w:r>
    </w:p>
    <w:p w:rsidR="007660B4" w:rsidRPr="00A5754C" w:rsidRDefault="00410CAD" w:rsidP="009C06C2">
      <w:pPr>
        <w:pStyle w:val="Parastais"/>
        <w:ind w:left="-426"/>
        <w:rPr>
          <w:rFonts w:asciiTheme="minorHAnsi" w:hAnsiTheme="minorHAnsi" w:cstheme="minorHAnsi"/>
          <w:sz w:val="20"/>
          <w:szCs w:val="20"/>
        </w:rPr>
      </w:pPr>
      <w:proofErr w:type="spellStart"/>
      <w:r w:rsidRPr="00A5754C">
        <w:rPr>
          <w:rFonts w:asciiTheme="minorHAnsi" w:hAnsiTheme="minorHAnsi" w:cstheme="minorHAnsi"/>
          <w:sz w:val="20"/>
          <w:szCs w:val="20"/>
        </w:rPr>
        <w:t>I.Vaiteika</w:t>
      </w:r>
      <w:bookmarkStart w:id="0" w:name="_GoBack"/>
      <w:bookmarkEnd w:id="0"/>
      <w:proofErr w:type="spellEnd"/>
    </w:p>
    <w:sectPr w:rsidR="007660B4" w:rsidRPr="00A5754C" w:rsidSect="00FB0C1B">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230" w:rsidRDefault="00B33230" w:rsidP="00D12E42">
      <w:pPr>
        <w:pStyle w:val="Parastais"/>
      </w:pPr>
      <w:r>
        <w:separator/>
      </w:r>
    </w:p>
  </w:endnote>
  <w:endnote w:type="continuationSeparator" w:id="0">
    <w:p w:rsidR="00B33230" w:rsidRDefault="00B33230" w:rsidP="00D12E42">
      <w:pPr>
        <w:pStyle w:val="Parastais"/>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4143432"/>
      <w:docPartObj>
        <w:docPartGallery w:val="Page Numbers (Bottom of Page)"/>
        <w:docPartUnique/>
      </w:docPartObj>
    </w:sdtPr>
    <w:sdtEndPr/>
    <w:sdtContent>
      <w:p w:rsidR="00D12E42" w:rsidRDefault="00D12E42">
        <w:pPr>
          <w:pStyle w:val="Kjene"/>
          <w:jc w:val="center"/>
        </w:pPr>
        <w:r>
          <w:fldChar w:fldCharType="begin"/>
        </w:r>
        <w:r>
          <w:instrText>PAGE   \* MERGEFORMAT</w:instrText>
        </w:r>
        <w:r>
          <w:fldChar w:fldCharType="separate"/>
        </w:r>
        <w:r w:rsidR="00C27774" w:rsidRPr="00C27774">
          <w:rPr>
            <w:noProof/>
            <w:lang w:val="lv-LV"/>
          </w:rPr>
          <w:t>2</w:t>
        </w:r>
        <w:r>
          <w:fldChar w:fldCharType="end"/>
        </w:r>
      </w:p>
    </w:sdtContent>
  </w:sdt>
  <w:p w:rsidR="00D12E42" w:rsidRDefault="00D12E4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230" w:rsidRDefault="00B33230" w:rsidP="00D12E42">
      <w:pPr>
        <w:pStyle w:val="Parastais"/>
      </w:pPr>
      <w:r>
        <w:separator/>
      </w:r>
    </w:p>
  </w:footnote>
  <w:footnote w:type="continuationSeparator" w:id="0">
    <w:p w:rsidR="00B33230" w:rsidRDefault="00B33230" w:rsidP="00D12E42">
      <w:pPr>
        <w:pStyle w:val="Parastais"/>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968FB"/>
    <w:multiLevelType w:val="multilevel"/>
    <w:tmpl w:val="EC2AAC08"/>
    <w:lvl w:ilvl="0">
      <w:start w:val="1"/>
      <w:numFmt w:val="decimal"/>
      <w:pStyle w:val="Paragrfs"/>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bCs/>
        <w:color w:val="auto"/>
        <w:sz w:val="24"/>
        <w:szCs w:val="24"/>
      </w:rPr>
    </w:lvl>
    <w:lvl w:ilvl="2">
      <w:start w:val="1"/>
      <w:numFmt w:val="decimal"/>
      <w:lvlText w:val="%1.%2.%3."/>
      <w:lvlJc w:val="left"/>
      <w:pPr>
        <w:ind w:left="720" w:hanging="720"/>
      </w:pPr>
      <w:rPr>
        <w:rFonts w:cs="Times New Roman" w:hint="default"/>
        <w:b w:val="0"/>
        <w:i w:val="0"/>
        <w:color w:val="000000"/>
        <w:sz w:val="24"/>
        <w:szCs w:val="24"/>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 w15:restartNumberingAfterBreak="0">
    <w:nsid w:val="1B4319E3"/>
    <w:multiLevelType w:val="multilevel"/>
    <w:tmpl w:val="5C548AC2"/>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b/>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85C02E2"/>
    <w:multiLevelType w:val="hybridMultilevel"/>
    <w:tmpl w:val="EE6A0A02"/>
    <w:lvl w:ilvl="0" w:tplc="5ACA8070">
      <w:start w:val="1"/>
      <w:numFmt w:val="decimal"/>
      <w:lvlText w:val="%1."/>
      <w:lvlJc w:val="left"/>
      <w:pPr>
        <w:ind w:left="795" w:hanging="435"/>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0A8118B"/>
    <w:multiLevelType w:val="multilevel"/>
    <w:tmpl w:val="F8F2F32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7FC033FE"/>
    <w:multiLevelType w:val="hybridMultilevel"/>
    <w:tmpl w:val="7BF871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13C"/>
    <w:rsid w:val="00002159"/>
    <w:rsid w:val="00006B38"/>
    <w:rsid w:val="0001256A"/>
    <w:rsid w:val="000212B4"/>
    <w:rsid w:val="00023258"/>
    <w:rsid w:val="00025C1A"/>
    <w:rsid w:val="00036915"/>
    <w:rsid w:val="00042624"/>
    <w:rsid w:val="000472DF"/>
    <w:rsid w:val="0005771E"/>
    <w:rsid w:val="00057DC6"/>
    <w:rsid w:val="00060AEC"/>
    <w:rsid w:val="00061059"/>
    <w:rsid w:val="000A4D48"/>
    <w:rsid w:val="000B279B"/>
    <w:rsid w:val="000C1AD7"/>
    <w:rsid w:val="000D4C3F"/>
    <w:rsid w:val="000E3499"/>
    <w:rsid w:val="000E65AF"/>
    <w:rsid w:val="0010518D"/>
    <w:rsid w:val="00117473"/>
    <w:rsid w:val="00122BBD"/>
    <w:rsid w:val="00126657"/>
    <w:rsid w:val="00131503"/>
    <w:rsid w:val="00141F97"/>
    <w:rsid w:val="00143898"/>
    <w:rsid w:val="00143978"/>
    <w:rsid w:val="001472EA"/>
    <w:rsid w:val="00152FCB"/>
    <w:rsid w:val="00157ECD"/>
    <w:rsid w:val="001624E1"/>
    <w:rsid w:val="001641B8"/>
    <w:rsid w:val="0016526C"/>
    <w:rsid w:val="001803AE"/>
    <w:rsid w:val="00181F6B"/>
    <w:rsid w:val="00190467"/>
    <w:rsid w:val="0019244B"/>
    <w:rsid w:val="00194D59"/>
    <w:rsid w:val="001A351E"/>
    <w:rsid w:val="001B4E74"/>
    <w:rsid w:val="001D6BA5"/>
    <w:rsid w:val="001D6D5B"/>
    <w:rsid w:val="001E0590"/>
    <w:rsid w:val="001E36BB"/>
    <w:rsid w:val="001E4256"/>
    <w:rsid w:val="001E6AC1"/>
    <w:rsid w:val="001F3628"/>
    <w:rsid w:val="001F4B6C"/>
    <w:rsid w:val="001F6FB6"/>
    <w:rsid w:val="001F7C45"/>
    <w:rsid w:val="0020238C"/>
    <w:rsid w:val="002117A0"/>
    <w:rsid w:val="00212CEC"/>
    <w:rsid w:val="00222818"/>
    <w:rsid w:val="00223D20"/>
    <w:rsid w:val="00225DBD"/>
    <w:rsid w:val="00253500"/>
    <w:rsid w:val="002571BA"/>
    <w:rsid w:val="00260B18"/>
    <w:rsid w:val="0027254B"/>
    <w:rsid w:val="00272D67"/>
    <w:rsid w:val="002734F2"/>
    <w:rsid w:val="00284190"/>
    <w:rsid w:val="002978F5"/>
    <w:rsid w:val="002B50F1"/>
    <w:rsid w:val="002B663E"/>
    <w:rsid w:val="002B73F1"/>
    <w:rsid w:val="002C507A"/>
    <w:rsid w:val="002D0D9C"/>
    <w:rsid w:val="002E3BC3"/>
    <w:rsid w:val="002E7201"/>
    <w:rsid w:val="002F1BB4"/>
    <w:rsid w:val="002F4151"/>
    <w:rsid w:val="003030AC"/>
    <w:rsid w:val="00303BDC"/>
    <w:rsid w:val="003040A4"/>
    <w:rsid w:val="0030424A"/>
    <w:rsid w:val="003051E2"/>
    <w:rsid w:val="00306C55"/>
    <w:rsid w:val="00307CD0"/>
    <w:rsid w:val="00311C0D"/>
    <w:rsid w:val="003137B0"/>
    <w:rsid w:val="00314AF1"/>
    <w:rsid w:val="00325841"/>
    <w:rsid w:val="00354294"/>
    <w:rsid w:val="003568DA"/>
    <w:rsid w:val="00360C1E"/>
    <w:rsid w:val="003702D4"/>
    <w:rsid w:val="003727EE"/>
    <w:rsid w:val="0037632B"/>
    <w:rsid w:val="00377803"/>
    <w:rsid w:val="00387AD3"/>
    <w:rsid w:val="00387D17"/>
    <w:rsid w:val="003A03B5"/>
    <w:rsid w:val="003A3E98"/>
    <w:rsid w:val="003B2E12"/>
    <w:rsid w:val="003B4142"/>
    <w:rsid w:val="003C27E7"/>
    <w:rsid w:val="003C728A"/>
    <w:rsid w:val="003D3C33"/>
    <w:rsid w:val="003E6104"/>
    <w:rsid w:val="003E7F58"/>
    <w:rsid w:val="003F0462"/>
    <w:rsid w:val="003F6ECC"/>
    <w:rsid w:val="0040379D"/>
    <w:rsid w:val="004044D5"/>
    <w:rsid w:val="00410CAD"/>
    <w:rsid w:val="004137EE"/>
    <w:rsid w:val="0042128A"/>
    <w:rsid w:val="004234DB"/>
    <w:rsid w:val="004272A8"/>
    <w:rsid w:val="00442B0C"/>
    <w:rsid w:val="004477A3"/>
    <w:rsid w:val="00454EEF"/>
    <w:rsid w:val="00470C0A"/>
    <w:rsid w:val="00471B92"/>
    <w:rsid w:val="00485653"/>
    <w:rsid w:val="004919B6"/>
    <w:rsid w:val="0049395F"/>
    <w:rsid w:val="004A2A5E"/>
    <w:rsid w:val="004A37FD"/>
    <w:rsid w:val="004A4872"/>
    <w:rsid w:val="004C0597"/>
    <w:rsid w:val="004C50D1"/>
    <w:rsid w:val="004D130C"/>
    <w:rsid w:val="004D6DC3"/>
    <w:rsid w:val="004D73EA"/>
    <w:rsid w:val="004F1E03"/>
    <w:rsid w:val="00507C68"/>
    <w:rsid w:val="005208D3"/>
    <w:rsid w:val="00522F77"/>
    <w:rsid w:val="00530E8C"/>
    <w:rsid w:val="00531314"/>
    <w:rsid w:val="00532487"/>
    <w:rsid w:val="0055588A"/>
    <w:rsid w:val="00571681"/>
    <w:rsid w:val="005722C7"/>
    <w:rsid w:val="00587CBF"/>
    <w:rsid w:val="00592A59"/>
    <w:rsid w:val="00596503"/>
    <w:rsid w:val="005C0DBF"/>
    <w:rsid w:val="005C4377"/>
    <w:rsid w:val="005D1E15"/>
    <w:rsid w:val="005E6518"/>
    <w:rsid w:val="005F7D7F"/>
    <w:rsid w:val="0060220F"/>
    <w:rsid w:val="006126E9"/>
    <w:rsid w:val="00615A83"/>
    <w:rsid w:val="0062050B"/>
    <w:rsid w:val="00622A7C"/>
    <w:rsid w:val="006262D0"/>
    <w:rsid w:val="006352A8"/>
    <w:rsid w:val="0063682E"/>
    <w:rsid w:val="00647E12"/>
    <w:rsid w:val="00663063"/>
    <w:rsid w:val="0066366C"/>
    <w:rsid w:val="00664341"/>
    <w:rsid w:val="006647EC"/>
    <w:rsid w:val="00666CD9"/>
    <w:rsid w:val="00671E13"/>
    <w:rsid w:val="006853E3"/>
    <w:rsid w:val="006B71DD"/>
    <w:rsid w:val="006C3787"/>
    <w:rsid w:val="006D1576"/>
    <w:rsid w:val="006D5575"/>
    <w:rsid w:val="006E6625"/>
    <w:rsid w:val="00700132"/>
    <w:rsid w:val="0071314A"/>
    <w:rsid w:val="007161B6"/>
    <w:rsid w:val="0072062F"/>
    <w:rsid w:val="00720CDA"/>
    <w:rsid w:val="00723B38"/>
    <w:rsid w:val="007245CE"/>
    <w:rsid w:val="00725049"/>
    <w:rsid w:val="0072676A"/>
    <w:rsid w:val="00737615"/>
    <w:rsid w:val="0075162F"/>
    <w:rsid w:val="00751A84"/>
    <w:rsid w:val="00754FD1"/>
    <w:rsid w:val="007660B4"/>
    <w:rsid w:val="0076633A"/>
    <w:rsid w:val="00766D37"/>
    <w:rsid w:val="0077347A"/>
    <w:rsid w:val="00786F87"/>
    <w:rsid w:val="007977A0"/>
    <w:rsid w:val="007A0390"/>
    <w:rsid w:val="007A0F4A"/>
    <w:rsid w:val="007A7C79"/>
    <w:rsid w:val="007B2DB5"/>
    <w:rsid w:val="007C32FE"/>
    <w:rsid w:val="007D2F35"/>
    <w:rsid w:val="007D358C"/>
    <w:rsid w:val="007D42A7"/>
    <w:rsid w:val="007D7265"/>
    <w:rsid w:val="007E50D6"/>
    <w:rsid w:val="007F3D9D"/>
    <w:rsid w:val="007F58C3"/>
    <w:rsid w:val="0081416C"/>
    <w:rsid w:val="00815954"/>
    <w:rsid w:val="008206CC"/>
    <w:rsid w:val="00836917"/>
    <w:rsid w:val="00840A51"/>
    <w:rsid w:val="008442F9"/>
    <w:rsid w:val="00855B7F"/>
    <w:rsid w:val="00855FAC"/>
    <w:rsid w:val="00857B15"/>
    <w:rsid w:val="00864683"/>
    <w:rsid w:val="0086609D"/>
    <w:rsid w:val="00892610"/>
    <w:rsid w:val="00894AB9"/>
    <w:rsid w:val="008A15B8"/>
    <w:rsid w:val="008A5C80"/>
    <w:rsid w:val="008C1393"/>
    <w:rsid w:val="008D508E"/>
    <w:rsid w:val="008E1C31"/>
    <w:rsid w:val="008F649B"/>
    <w:rsid w:val="008F7C0B"/>
    <w:rsid w:val="009009B4"/>
    <w:rsid w:val="00915522"/>
    <w:rsid w:val="0091554D"/>
    <w:rsid w:val="00920B5B"/>
    <w:rsid w:val="00920E92"/>
    <w:rsid w:val="0092668B"/>
    <w:rsid w:val="00935EB0"/>
    <w:rsid w:val="009500B8"/>
    <w:rsid w:val="009556DB"/>
    <w:rsid w:val="00963EF3"/>
    <w:rsid w:val="00990346"/>
    <w:rsid w:val="00990541"/>
    <w:rsid w:val="009906E5"/>
    <w:rsid w:val="009A6D9F"/>
    <w:rsid w:val="009B110C"/>
    <w:rsid w:val="009B3978"/>
    <w:rsid w:val="009B3A5B"/>
    <w:rsid w:val="009B6C1A"/>
    <w:rsid w:val="009C06C2"/>
    <w:rsid w:val="009C0FAE"/>
    <w:rsid w:val="009D244C"/>
    <w:rsid w:val="009E1124"/>
    <w:rsid w:val="009E2117"/>
    <w:rsid w:val="009E353F"/>
    <w:rsid w:val="009E5A3F"/>
    <w:rsid w:val="009F4692"/>
    <w:rsid w:val="009F5152"/>
    <w:rsid w:val="009F5F81"/>
    <w:rsid w:val="009F6E2F"/>
    <w:rsid w:val="00A04F45"/>
    <w:rsid w:val="00A22F90"/>
    <w:rsid w:val="00A24383"/>
    <w:rsid w:val="00A339D3"/>
    <w:rsid w:val="00A474AF"/>
    <w:rsid w:val="00A47F6D"/>
    <w:rsid w:val="00A543AD"/>
    <w:rsid w:val="00A5754C"/>
    <w:rsid w:val="00A61B03"/>
    <w:rsid w:val="00A73EB6"/>
    <w:rsid w:val="00A748D8"/>
    <w:rsid w:val="00A80623"/>
    <w:rsid w:val="00A90A7D"/>
    <w:rsid w:val="00A938C2"/>
    <w:rsid w:val="00A96926"/>
    <w:rsid w:val="00AA78B6"/>
    <w:rsid w:val="00AB3D5B"/>
    <w:rsid w:val="00AB555F"/>
    <w:rsid w:val="00AC5786"/>
    <w:rsid w:val="00AD5B00"/>
    <w:rsid w:val="00AE3F01"/>
    <w:rsid w:val="00AE44DA"/>
    <w:rsid w:val="00AF242D"/>
    <w:rsid w:val="00B03929"/>
    <w:rsid w:val="00B12FAF"/>
    <w:rsid w:val="00B12FC2"/>
    <w:rsid w:val="00B134FA"/>
    <w:rsid w:val="00B33230"/>
    <w:rsid w:val="00B35B23"/>
    <w:rsid w:val="00B430B0"/>
    <w:rsid w:val="00B43578"/>
    <w:rsid w:val="00B46A34"/>
    <w:rsid w:val="00B46B9D"/>
    <w:rsid w:val="00B6371C"/>
    <w:rsid w:val="00B65F48"/>
    <w:rsid w:val="00B71B30"/>
    <w:rsid w:val="00B86CEC"/>
    <w:rsid w:val="00B93808"/>
    <w:rsid w:val="00B94AF7"/>
    <w:rsid w:val="00BB03EB"/>
    <w:rsid w:val="00BD2724"/>
    <w:rsid w:val="00BE7449"/>
    <w:rsid w:val="00BF1124"/>
    <w:rsid w:val="00BF2160"/>
    <w:rsid w:val="00BF35D6"/>
    <w:rsid w:val="00BF7330"/>
    <w:rsid w:val="00BF7998"/>
    <w:rsid w:val="00C02909"/>
    <w:rsid w:val="00C1213E"/>
    <w:rsid w:val="00C203BE"/>
    <w:rsid w:val="00C23E3D"/>
    <w:rsid w:val="00C26A6A"/>
    <w:rsid w:val="00C27774"/>
    <w:rsid w:val="00C305DD"/>
    <w:rsid w:val="00C5678E"/>
    <w:rsid w:val="00C67E0C"/>
    <w:rsid w:val="00C8006D"/>
    <w:rsid w:val="00C95066"/>
    <w:rsid w:val="00CA31F8"/>
    <w:rsid w:val="00CB388B"/>
    <w:rsid w:val="00CC1DC8"/>
    <w:rsid w:val="00CE3601"/>
    <w:rsid w:val="00CF0253"/>
    <w:rsid w:val="00CF5EE6"/>
    <w:rsid w:val="00D0374E"/>
    <w:rsid w:val="00D12E42"/>
    <w:rsid w:val="00D1712B"/>
    <w:rsid w:val="00D171A6"/>
    <w:rsid w:val="00D21625"/>
    <w:rsid w:val="00D25D3C"/>
    <w:rsid w:val="00D27124"/>
    <w:rsid w:val="00D31C64"/>
    <w:rsid w:val="00D37600"/>
    <w:rsid w:val="00D5174F"/>
    <w:rsid w:val="00D5305F"/>
    <w:rsid w:val="00D56C47"/>
    <w:rsid w:val="00D65012"/>
    <w:rsid w:val="00D845C4"/>
    <w:rsid w:val="00D93E65"/>
    <w:rsid w:val="00D96C68"/>
    <w:rsid w:val="00DB6548"/>
    <w:rsid w:val="00DC1FD8"/>
    <w:rsid w:val="00DD283A"/>
    <w:rsid w:val="00DD5034"/>
    <w:rsid w:val="00DE04B6"/>
    <w:rsid w:val="00DE0C9A"/>
    <w:rsid w:val="00DE6430"/>
    <w:rsid w:val="00DF1769"/>
    <w:rsid w:val="00DF6067"/>
    <w:rsid w:val="00E007AF"/>
    <w:rsid w:val="00E008AC"/>
    <w:rsid w:val="00E15570"/>
    <w:rsid w:val="00E24F59"/>
    <w:rsid w:val="00E36028"/>
    <w:rsid w:val="00E42F63"/>
    <w:rsid w:val="00E4713C"/>
    <w:rsid w:val="00E50D58"/>
    <w:rsid w:val="00E547A1"/>
    <w:rsid w:val="00E7138B"/>
    <w:rsid w:val="00E7158A"/>
    <w:rsid w:val="00E76167"/>
    <w:rsid w:val="00EA3106"/>
    <w:rsid w:val="00EB0F30"/>
    <w:rsid w:val="00EB481E"/>
    <w:rsid w:val="00EC3667"/>
    <w:rsid w:val="00EC5CB6"/>
    <w:rsid w:val="00EE1685"/>
    <w:rsid w:val="00EE6DFA"/>
    <w:rsid w:val="00EF3324"/>
    <w:rsid w:val="00EF59D6"/>
    <w:rsid w:val="00EF5F3D"/>
    <w:rsid w:val="00F05C59"/>
    <w:rsid w:val="00F16C75"/>
    <w:rsid w:val="00F21487"/>
    <w:rsid w:val="00F24A56"/>
    <w:rsid w:val="00F2740D"/>
    <w:rsid w:val="00F33B20"/>
    <w:rsid w:val="00F33DE5"/>
    <w:rsid w:val="00F40178"/>
    <w:rsid w:val="00F40DAF"/>
    <w:rsid w:val="00F42E5D"/>
    <w:rsid w:val="00F44090"/>
    <w:rsid w:val="00F4756C"/>
    <w:rsid w:val="00F51D6D"/>
    <w:rsid w:val="00F54D10"/>
    <w:rsid w:val="00F71F4D"/>
    <w:rsid w:val="00F7404A"/>
    <w:rsid w:val="00F748A9"/>
    <w:rsid w:val="00F769C6"/>
    <w:rsid w:val="00F76E29"/>
    <w:rsid w:val="00F81A40"/>
    <w:rsid w:val="00F85E1A"/>
    <w:rsid w:val="00F86EEB"/>
    <w:rsid w:val="00F97AAF"/>
    <w:rsid w:val="00FA0565"/>
    <w:rsid w:val="00FA0623"/>
    <w:rsid w:val="00FA083E"/>
    <w:rsid w:val="00FA08EF"/>
    <w:rsid w:val="00FA39AA"/>
    <w:rsid w:val="00FB09E6"/>
    <w:rsid w:val="00FB0C1B"/>
    <w:rsid w:val="00FB4980"/>
    <w:rsid w:val="00FC164B"/>
    <w:rsid w:val="00FD4D01"/>
    <w:rsid w:val="00FF264B"/>
    <w:rsid w:val="00FF7D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1CE948-D018-49E0-8BCA-59222E1B2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E4713C"/>
    <w:rPr>
      <w:rFonts w:ascii="Times New Roman" w:eastAsia="Times New Roman" w:hAnsi="Times New Roman"/>
      <w:sz w:val="24"/>
      <w:szCs w:val="24"/>
    </w:rPr>
  </w:style>
  <w:style w:type="paragraph" w:styleId="Kjene">
    <w:name w:val="footer"/>
    <w:basedOn w:val="Parastais"/>
    <w:link w:val="KjeneRakstz"/>
    <w:uiPriority w:val="99"/>
    <w:rsid w:val="00E4713C"/>
    <w:pPr>
      <w:tabs>
        <w:tab w:val="center" w:pos="4153"/>
        <w:tab w:val="right" w:pos="8306"/>
      </w:tabs>
    </w:pPr>
    <w:rPr>
      <w:lang w:val="x-none"/>
    </w:rPr>
  </w:style>
  <w:style w:type="character" w:customStyle="1" w:styleId="KjeneRakstz">
    <w:name w:val="Kājene Rakstz."/>
    <w:basedOn w:val="Noklusjumarindkopasfonts"/>
    <w:link w:val="Kjene"/>
    <w:uiPriority w:val="99"/>
    <w:rsid w:val="00E4713C"/>
    <w:rPr>
      <w:rFonts w:ascii="Times New Roman" w:eastAsia="Times New Roman" w:hAnsi="Times New Roman" w:cs="Times New Roman"/>
      <w:sz w:val="24"/>
      <w:szCs w:val="24"/>
      <w:lang w:val="x-none" w:eastAsia="lv-LV"/>
    </w:rPr>
  </w:style>
  <w:style w:type="paragraph" w:styleId="Bezatstarpm">
    <w:name w:val="No Spacing"/>
    <w:uiPriority w:val="1"/>
    <w:qFormat/>
    <w:rsid w:val="00E4713C"/>
    <w:pPr>
      <w:suppressAutoHyphens/>
    </w:pPr>
    <w:rPr>
      <w:rFonts w:ascii="Times New Roman" w:eastAsia="Times New Roman" w:hAnsi="Times New Roman"/>
      <w:sz w:val="24"/>
      <w:szCs w:val="24"/>
      <w:lang w:val="en-GB" w:eastAsia="ar-SA"/>
    </w:rPr>
  </w:style>
  <w:style w:type="character" w:styleId="Hipersaite">
    <w:name w:val="Hyperlink"/>
    <w:uiPriority w:val="99"/>
    <w:unhideWhenUsed/>
    <w:rsid w:val="00E4713C"/>
    <w:rPr>
      <w:color w:val="0000FF"/>
      <w:u w:val="single"/>
    </w:rPr>
  </w:style>
  <w:style w:type="paragraph" w:styleId="Sarakstarindkopa">
    <w:name w:val="List Paragraph"/>
    <w:basedOn w:val="Parastais"/>
    <w:link w:val="SarakstarindkopaRakstz"/>
    <w:uiPriority w:val="34"/>
    <w:qFormat/>
    <w:rsid w:val="00E4713C"/>
    <w:pPr>
      <w:ind w:left="720"/>
      <w:contextualSpacing/>
    </w:pPr>
    <w:rPr>
      <w:lang w:val="en-GB" w:eastAsia="en-US"/>
    </w:rPr>
  </w:style>
  <w:style w:type="paragraph" w:customStyle="1" w:styleId="Normal1">
    <w:name w:val="Normal1"/>
    <w:rsid w:val="00E4713C"/>
    <w:pPr>
      <w:suppressAutoHyphens/>
      <w:autoSpaceDN w:val="0"/>
      <w:textAlignment w:val="baseline"/>
    </w:pPr>
    <w:rPr>
      <w:rFonts w:ascii="Times New Roman" w:eastAsia="Times New Roman" w:hAnsi="Times New Roman"/>
      <w:sz w:val="24"/>
      <w:szCs w:val="24"/>
      <w:lang w:val="en-GB" w:eastAsia="en-US"/>
    </w:rPr>
  </w:style>
  <w:style w:type="paragraph" w:customStyle="1" w:styleId="Parasts1">
    <w:name w:val="Parasts1"/>
    <w:rsid w:val="00E4713C"/>
    <w:pPr>
      <w:suppressAutoHyphens/>
      <w:autoSpaceDN w:val="0"/>
      <w:textAlignment w:val="baseline"/>
    </w:pPr>
    <w:rPr>
      <w:rFonts w:ascii="Times New Roman" w:eastAsia="Times New Roman" w:hAnsi="Times New Roman"/>
      <w:sz w:val="24"/>
      <w:szCs w:val="24"/>
      <w:lang w:val="en-GB" w:eastAsia="en-US"/>
    </w:rPr>
  </w:style>
  <w:style w:type="paragraph" w:styleId="Galvene">
    <w:name w:val="header"/>
    <w:basedOn w:val="Parastais"/>
    <w:link w:val="GalveneRakstz"/>
    <w:uiPriority w:val="99"/>
    <w:unhideWhenUsed/>
    <w:rsid w:val="00D12E42"/>
    <w:pPr>
      <w:tabs>
        <w:tab w:val="center" w:pos="4153"/>
        <w:tab w:val="right" w:pos="8306"/>
      </w:tabs>
    </w:pPr>
  </w:style>
  <w:style w:type="character" w:customStyle="1" w:styleId="GalveneRakstz">
    <w:name w:val="Galvene Rakstz."/>
    <w:basedOn w:val="Noklusjumarindkopasfonts"/>
    <w:link w:val="Galvene"/>
    <w:uiPriority w:val="99"/>
    <w:rsid w:val="00D12E42"/>
    <w:rPr>
      <w:rFonts w:ascii="Times New Roman" w:eastAsia="Times New Roman" w:hAnsi="Times New Roman"/>
      <w:sz w:val="24"/>
      <w:szCs w:val="24"/>
    </w:rPr>
  </w:style>
  <w:style w:type="paragraph" w:styleId="Balonteksts">
    <w:name w:val="Balloon Text"/>
    <w:basedOn w:val="Parastais"/>
    <w:link w:val="BalontekstsRakstz"/>
    <w:uiPriority w:val="99"/>
    <w:semiHidden/>
    <w:unhideWhenUsed/>
    <w:rsid w:val="00766D3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66D37"/>
    <w:rPr>
      <w:rFonts w:ascii="Tahoma" w:eastAsia="Times New Roman" w:hAnsi="Tahoma" w:cs="Tahoma"/>
      <w:sz w:val="16"/>
      <w:szCs w:val="16"/>
    </w:rPr>
  </w:style>
  <w:style w:type="paragraph" w:styleId="Pamatteksts">
    <w:name w:val="Body Text"/>
    <w:basedOn w:val="Parasts"/>
    <w:link w:val="PamattekstsRakstz"/>
    <w:uiPriority w:val="99"/>
    <w:rsid w:val="004477A3"/>
    <w:pPr>
      <w:jc w:val="both"/>
    </w:pPr>
    <w:rPr>
      <w:rFonts w:ascii="Times New Roman" w:eastAsia="Times New Roman" w:hAnsi="Times New Roman"/>
      <w:sz w:val="28"/>
      <w:lang w:val="x-none" w:eastAsia="en-US"/>
    </w:rPr>
  </w:style>
  <w:style w:type="character" w:customStyle="1" w:styleId="PamattekstsRakstz">
    <w:name w:val="Pamatteksts Rakstz."/>
    <w:basedOn w:val="Noklusjumarindkopasfonts"/>
    <w:link w:val="Pamatteksts"/>
    <w:uiPriority w:val="99"/>
    <w:rsid w:val="004477A3"/>
    <w:rPr>
      <w:rFonts w:ascii="Times New Roman" w:eastAsia="Times New Roman" w:hAnsi="Times New Roman"/>
      <w:sz w:val="28"/>
      <w:lang w:val="x-none" w:eastAsia="en-US"/>
    </w:rPr>
  </w:style>
  <w:style w:type="paragraph" w:customStyle="1" w:styleId="Paragrfs">
    <w:name w:val="Paragrāfs"/>
    <w:basedOn w:val="Parasts"/>
    <w:next w:val="Parasts"/>
    <w:rsid w:val="004477A3"/>
    <w:pPr>
      <w:numPr>
        <w:numId w:val="2"/>
      </w:numPr>
      <w:suppressAutoHyphens/>
      <w:jc w:val="both"/>
    </w:pPr>
    <w:rPr>
      <w:rFonts w:ascii="Arial" w:eastAsia="Times New Roman" w:hAnsi="Arial"/>
      <w:szCs w:val="24"/>
      <w:lang w:eastAsia="ar-SA"/>
    </w:rPr>
  </w:style>
  <w:style w:type="character" w:customStyle="1" w:styleId="SarakstarindkopaRakstz">
    <w:name w:val="Saraksta rindkopa Rakstz."/>
    <w:link w:val="Sarakstarindkopa"/>
    <w:uiPriority w:val="34"/>
    <w:rsid w:val="00FB4980"/>
    <w:rPr>
      <w:rFonts w:ascii="Times New Roman" w:eastAsia="Times New Roman" w:hAnsi="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12D76-F783-44E5-B108-6F6BE6E4D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2895</Words>
  <Characters>1651</Characters>
  <Application>Microsoft Office Word</Application>
  <DocSecurity>0</DocSecurity>
  <Lines>13</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4537</CharactersWithSpaces>
  <SharedDoc>false</SharedDoc>
  <HLinks>
    <vt:vector size="6" baseType="variant">
      <vt:variant>
        <vt:i4>7471164</vt:i4>
      </vt:variant>
      <vt:variant>
        <vt:i4>0</vt:i4>
      </vt:variant>
      <vt:variant>
        <vt:i4>0</vt:i4>
      </vt:variant>
      <vt:variant>
        <vt:i4>5</vt:i4>
      </vt:variant>
      <vt:variant>
        <vt:lpwstr>http://www.iub.gov.lv/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cp:lastPrinted>2018-05-02T10:56:00Z</cp:lastPrinted>
  <dcterms:created xsi:type="dcterms:W3CDTF">2018-05-02T10:55:00Z</dcterms:created>
  <dcterms:modified xsi:type="dcterms:W3CDTF">2018-05-07T07:00:00Z</dcterms:modified>
</cp:coreProperties>
</file>