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94C" w:rsidRPr="00921126" w:rsidRDefault="0053394C" w:rsidP="0053394C">
      <w:pPr>
        <w:overflowPunct w:val="0"/>
        <w:autoSpaceDE w:val="0"/>
        <w:autoSpaceDN w:val="0"/>
        <w:adjustRightInd w:val="0"/>
        <w:spacing w:after="0" w:line="240" w:lineRule="auto"/>
        <w:jc w:val="center"/>
        <w:textAlignment w:val="baseline"/>
        <w:rPr>
          <w:rFonts w:eastAsia="Times New Roman" w:cstheme="minorHAnsi"/>
          <w:b/>
          <w:sz w:val="24"/>
          <w:szCs w:val="24"/>
        </w:rPr>
      </w:pPr>
      <w:r w:rsidRPr="00921126">
        <w:rPr>
          <w:rFonts w:eastAsia="Times New Roman" w:cstheme="minorHAnsi"/>
          <w:b/>
          <w:sz w:val="24"/>
          <w:szCs w:val="24"/>
        </w:rPr>
        <w:t xml:space="preserve">PAKALPOJUMA LĪGUMS </w:t>
      </w:r>
    </w:p>
    <w:p w:rsidR="0053394C" w:rsidRPr="00D20C4A" w:rsidRDefault="0053394C" w:rsidP="0053394C">
      <w:pPr>
        <w:spacing w:after="0" w:line="276" w:lineRule="auto"/>
        <w:jc w:val="center"/>
        <w:rPr>
          <w:rFonts w:eastAsia="Times New Roman" w:cstheme="minorHAnsi"/>
          <w:sz w:val="24"/>
          <w:szCs w:val="24"/>
        </w:rPr>
      </w:pPr>
      <w:r w:rsidRPr="00D20C4A">
        <w:rPr>
          <w:rFonts w:eastAsia="Times New Roman" w:cstheme="minorHAnsi"/>
          <w:sz w:val="24"/>
          <w:szCs w:val="24"/>
        </w:rPr>
        <w:t xml:space="preserve">Pašvaldības ceļu ziemas uzturēšanas darbi Nīcas novada pagastos </w:t>
      </w:r>
    </w:p>
    <w:p w:rsidR="0053394C" w:rsidRPr="00D20C4A" w:rsidRDefault="0053394C" w:rsidP="0053394C">
      <w:pPr>
        <w:overflowPunct w:val="0"/>
        <w:autoSpaceDE w:val="0"/>
        <w:autoSpaceDN w:val="0"/>
        <w:adjustRightInd w:val="0"/>
        <w:spacing w:after="0" w:line="240" w:lineRule="auto"/>
        <w:jc w:val="center"/>
        <w:textAlignment w:val="baseline"/>
        <w:rPr>
          <w:rFonts w:eastAsia="Times New Roman" w:cstheme="minorHAnsi"/>
          <w:b/>
          <w:sz w:val="24"/>
          <w:szCs w:val="24"/>
        </w:rPr>
      </w:pPr>
    </w:p>
    <w:tbl>
      <w:tblPr>
        <w:tblW w:w="0" w:type="auto"/>
        <w:tblLook w:val="01E0" w:firstRow="1" w:lastRow="1" w:firstColumn="1" w:lastColumn="1" w:noHBand="0" w:noVBand="0"/>
      </w:tblPr>
      <w:tblGrid>
        <w:gridCol w:w="4338"/>
        <w:gridCol w:w="3968"/>
      </w:tblGrid>
      <w:tr w:rsidR="0053394C" w:rsidRPr="00D20C4A" w:rsidTr="0053394C">
        <w:tc>
          <w:tcPr>
            <w:tcW w:w="4860" w:type="dxa"/>
            <w:hideMark/>
          </w:tcPr>
          <w:p w:rsidR="0053394C" w:rsidRPr="00D20C4A" w:rsidRDefault="0053394C" w:rsidP="0053394C">
            <w:pPr>
              <w:overflowPunct w:val="0"/>
              <w:autoSpaceDE w:val="0"/>
              <w:autoSpaceDN w:val="0"/>
              <w:adjustRightInd w:val="0"/>
              <w:spacing w:after="0" w:line="240" w:lineRule="auto"/>
              <w:textAlignment w:val="baseline"/>
              <w:rPr>
                <w:rFonts w:eastAsia="Times New Roman" w:cstheme="minorHAnsi"/>
                <w:b/>
                <w:iCs/>
                <w:sz w:val="24"/>
                <w:szCs w:val="24"/>
              </w:rPr>
            </w:pPr>
            <w:r w:rsidRPr="00D20C4A">
              <w:rPr>
                <w:rFonts w:eastAsia="Times New Roman" w:cstheme="minorHAnsi"/>
                <w:b/>
                <w:iCs/>
                <w:sz w:val="24"/>
                <w:szCs w:val="24"/>
              </w:rPr>
              <w:t xml:space="preserve">     </w:t>
            </w:r>
            <w:r w:rsidR="00F94788" w:rsidRPr="00D20C4A">
              <w:rPr>
                <w:rFonts w:eastAsia="Times New Roman" w:cstheme="minorHAnsi"/>
                <w:iCs/>
                <w:sz w:val="24"/>
                <w:szCs w:val="24"/>
              </w:rPr>
              <w:t>Nīcā, 201</w:t>
            </w:r>
            <w:r w:rsidR="00DF4610" w:rsidRPr="00D20C4A">
              <w:rPr>
                <w:rFonts w:eastAsia="Times New Roman" w:cstheme="minorHAnsi"/>
                <w:iCs/>
                <w:sz w:val="24"/>
                <w:szCs w:val="24"/>
              </w:rPr>
              <w:t>8</w:t>
            </w:r>
            <w:r w:rsidR="00F94788" w:rsidRPr="00D20C4A">
              <w:rPr>
                <w:rFonts w:eastAsia="Times New Roman" w:cstheme="minorHAnsi"/>
                <w:iCs/>
                <w:sz w:val="24"/>
                <w:szCs w:val="24"/>
              </w:rPr>
              <w:t xml:space="preserve">.gada </w:t>
            </w:r>
            <w:r w:rsidR="00DF4610" w:rsidRPr="00D20C4A">
              <w:rPr>
                <w:rFonts w:eastAsia="Times New Roman" w:cstheme="minorHAnsi"/>
                <w:iCs/>
                <w:sz w:val="24"/>
                <w:szCs w:val="24"/>
              </w:rPr>
              <w:t>01</w:t>
            </w:r>
            <w:r w:rsidR="00F94788" w:rsidRPr="00D20C4A">
              <w:rPr>
                <w:rFonts w:eastAsia="Times New Roman" w:cstheme="minorHAnsi"/>
                <w:iCs/>
                <w:sz w:val="24"/>
                <w:szCs w:val="24"/>
              </w:rPr>
              <w:t>.</w:t>
            </w:r>
            <w:r w:rsidR="00DF4610" w:rsidRPr="00D20C4A">
              <w:rPr>
                <w:rFonts w:eastAsia="Times New Roman" w:cstheme="minorHAnsi"/>
                <w:iCs/>
                <w:sz w:val="24"/>
                <w:szCs w:val="24"/>
              </w:rPr>
              <w:t>oktobrī</w:t>
            </w:r>
            <w:r w:rsidR="00F94788" w:rsidRPr="00D20C4A">
              <w:rPr>
                <w:rFonts w:eastAsia="Times New Roman" w:cstheme="minorHAnsi"/>
                <w:iCs/>
                <w:sz w:val="24"/>
                <w:szCs w:val="24"/>
              </w:rPr>
              <w:t>.</w:t>
            </w:r>
            <w:r w:rsidRPr="00D20C4A">
              <w:rPr>
                <w:rFonts w:eastAsia="Times New Roman" w:cstheme="minorHAnsi"/>
                <w:b/>
                <w:iCs/>
                <w:sz w:val="24"/>
                <w:szCs w:val="24"/>
              </w:rPr>
              <w:t xml:space="preserve">                                                                                  </w:t>
            </w:r>
          </w:p>
        </w:tc>
        <w:tc>
          <w:tcPr>
            <w:tcW w:w="4331" w:type="dxa"/>
            <w:hideMark/>
          </w:tcPr>
          <w:p w:rsidR="0053394C" w:rsidRPr="00D20C4A" w:rsidRDefault="0053394C" w:rsidP="0053394C">
            <w:pPr>
              <w:overflowPunct w:val="0"/>
              <w:autoSpaceDE w:val="0"/>
              <w:autoSpaceDN w:val="0"/>
              <w:adjustRightInd w:val="0"/>
              <w:spacing w:after="0" w:line="240" w:lineRule="auto"/>
              <w:jc w:val="right"/>
              <w:textAlignment w:val="baseline"/>
              <w:rPr>
                <w:rFonts w:eastAsia="Times New Roman" w:cstheme="minorHAnsi"/>
                <w:b/>
                <w:iCs/>
                <w:sz w:val="24"/>
                <w:szCs w:val="24"/>
              </w:rPr>
            </w:pPr>
            <w:r w:rsidRPr="00D20C4A">
              <w:rPr>
                <w:rFonts w:eastAsia="Times New Roman" w:cstheme="minorHAnsi"/>
                <w:b/>
                <w:iCs/>
                <w:sz w:val="24"/>
                <w:szCs w:val="24"/>
              </w:rPr>
              <w:t>Nr. NND/201</w:t>
            </w:r>
            <w:r w:rsidR="00DF4610" w:rsidRPr="00D20C4A">
              <w:rPr>
                <w:rFonts w:eastAsia="Times New Roman" w:cstheme="minorHAnsi"/>
                <w:b/>
                <w:iCs/>
                <w:sz w:val="24"/>
                <w:szCs w:val="24"/>
              </w:rPr>
              <w:t>8</w:t>
            </w:r>
            <w:r w:rsidRPr="00D20C4A">
              <w:rPr>
                <w:rFonts w:eastAsia="Times New Roman" w:cstheme="minorHAnsi"/>
                <w:b/>
                <w:iCs/>
                <w:sz w:val="24"/>
                <w:szCs w:val="24"/>
              </w:rPr>
              <w:t>/1</w:t>
            </w:r>
            <w:r w:rsidR="00DF4610" w:rsidRPr="00D20C4A">
              <w:rPr>
                <w:rFonts w:eastAsia="Times New Roman" w:cstheme="minorHAnsi"/>
                <w:b/>
                <w:iCs/>
                <w:sz w:val="24"/>
                <w:szCs w:val="24"/>
              </w:rPr>
              <w:t>1</w:t>
            </w:r>
            <w:r w:rsidR="00F94788" w:rsidRPr="00D20C4A">
              <w:rPr>
                <w:rFonts w:eastAsia="Times New Roman" w:cstheme="minorHAnsi"/>
                <w:b/>
                <w:iCs/>
                <w:sz w:val="24"/>
                <w:szCs w:val="24"/>
              </w:rPr>
              <w:t>/1</w:t>
            </w:r>
          </w:p>
        </w:tc>
      </w:tr>
    </w:tbl>
    <w:p w:rsidR="0053394C" w:rsidRPr="00D20C4A" w:rsidRDefault="0053394C" w:rsidP="0053394C">
      <w:pPr>
        <w:overflowPunct w:val="0"/>
        <w:autoSpaceDE w:val="0"/>
        <w:autoSpaceDN w:val="0"/>
        <w:adjustRightInd w:val="0"/>
        <w:spacing w:after="0" w:line="240" w:lineRule="auto"/>
        <w:jc w:val="center"/>
        <w:textAlignment w:val="baseline"/>
        <w:rPr>
          <w:rFonts w:eastAsia="Times New Roman" w:cstheme="minorHAnsi"/>
          <w:b/>
          <w:sz w:val="24"/>
          <w:szCs w:val="24"/>
        </w:rPr>
      </w:pPr>
    </w:p>
    <w:p w:rsidR="0053394C" w:rsidRPr="00D20C4A" w:rsidRDefault="0053394C" w:rsidP="0053394C">
      <w:p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b/>
          <w:sz w:val="24"/>
          <w:szCs w:val="24"/>
        </w:rPr>
        <w:t>NĪCAS NOVADA DOME</w:t>
      </w:r>
      <w:r w:rsidRPr="00D20C4A">
        <w:rPr>
          <w:rFonts w:eastAsia="Times New Roman" w:cstheme="minorHAnsi"/>
          <w:sz w:val="24"/>
          <w:szCs w:val="24"/>
        </w:rPr>
        <w:t xml:space="preserve">, </w:t>
      </w:r>
      <w:r w:rsidR="004513BD" w:rsidRPr="00D20C4A">
        <w:rPr>
          <w:rFonts w:eastAsia="Times New Roman" w:cstheme="minorHAnsi"/>
          <w:sz w:val="24"/>
          <w:szCs w:val="24"/>
        </w:rPr>
        <w:t xml:space="preserve">tās </w:t>
      </w:r>
      <w:r w:rsidRPr="00D20C4A">
        <w:rPr>
          <w:rFonts w:eastAsia="Times New Roman" w:cstheme="minorHAnsi"/>
          <w:sz w:val="24"/>
          <w:szCs w:val="24"/>
        </w:rPr>
        <w:t xml:space="preserve">priekšsēdētāja AGRA PETRMAŅA personā, kas rīkojas uz likuma „Par pašvaldībām” un Nīcas novada domes nolikuma pamata, no vienas puses, turpmāk – PASŪTĪTĀJS, </w:t>
      </w:r>
    </w:p>
    <w:p w:rsidR="0053394C" w:rsidRPr="00D20C4A" w:rsidRDefault="0053394C" w:rsidP="0053394C">
      <w:p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p>
    <w:p w:rsidR="0053394C" w:rsidRPr="00D20C4A" w:rsidRDefault="0050533E" w:rsidP="0053394C">
      <w:p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un</w:t>
      </w:r>
      <w:r w:rsidRPr="00D20C4A">
        <w:rPr>
          <w:rFonts w:eastAsia="Times New Roman" w:cstheme="minorHAnsi"/>
          <w:b/>
          <w:sz w:val="24"/>
          <w:szCs w:val="24"/>
        </w:rPr>
        <w:t xml:space="preserve"> VAS</w:t>
      </w:r>
      <w:r w:rsidRPr="00D20C4A">
        <w:rPr>
          <w:rFonts w:eastAsia="Times New Roman" w:cstheme="minorHAnsi"/>
          <w:sz w:val="24"/>
          <w:szCs w:val="24"/>
        </w:rPr>
        <w:t xml:space="preserve"> </w:t>
      </w:r>
      <w:r w:rsidRPr="00D20C4A">
        <w:rPr>
          <w:rFonts w:eastAsia="Times New Roman" w:cstheme="minorHAnsi"/>
          <w:b/>
          <w:sz w:val="24"/>
          <w:szCs w:val="24"/>
        </w:rPr>
        <w:t xml:space="preserve">“Latvijas autoceļu uzturētājs”, </w:t>
      </w:r>
      <w:proofErr w:type="spellStart"/>
      <w:r w:rsidR="004513BD" w:rsidRPr="00D20C4A">
        <w:rPr>
          <w:rFonts w:eastAsia="Times New Roman" w:cstheme="minorHAnsi"/>
          <w:sz w:val="24"/>
          <w:szCs w:val="24"/>
        </w:rPr>
        <w:t>reģ</w:t>
      </w:r>
      <w:proofErr w:type="spellEnd"/>
      <w:r w:rsidR="004513BD" w:rsidRPr="00D20C4A">
        <w:rPr>
          <w:rFonts w:eastAsia="Times New Roman" w:cstheme="minorHAnsi"/>
          <w:sz w:val="24"/>
          <w:szCs w:val="24"/>
        </w:rPr>
        <w:t>. Nr.40003356530</w:t>
      </w:r>
      <w:r w:rsidR="002317FD" w:rsidRPr="00D20C4A">
        <w:rPr>
          <w:rFonts w:eastAsia="Times New Roman" w:cstheme="minorHAnsi"/>
          <w:sz w:val="24"/>
          <w:szCs w:val="24"/>
        </w:rPr>
        <w:t xml:space="preserve">, tās pilnvarotās personas Liepājas ceļu rajona direktora Guntara Laugaļa </w:t>
      </w:r>
      <w:r w:rsidR="0053394C" w:rsidRPr="00D20C4A">
        <w:rPr>
          <w:rFonts w:eastAsia="Times New Roman" w:cstheme="minorHAnsi"/>
          <w:sz w:val="24"/>
          <w:szCs w:val="24"/>
        </w:rPr>
        <w:t>personā,</w:t>
      </w:r>
      <w:r w:rsidR="000B5CEA" w:rsidRPr="00D20C4A">
        <w:rPr>
          <w:rFonts w:eastAsia="Times New Roman" w:cstheme="minorHAnsi"/>
          <w:sz w:val="24"/>
          <w:szCs w:val="24"/>
        </w:rPr>
        <w:t xml:space="preserve"> kurš rīkojas saskaņā ar 2016.gada 27. janvāra izdotu pilnvaru, reģistra nr.390 pamata,</w:t>
      </w:r>
      <w:r w:rsidR="0053394C" w:rsidRPr="00D20C4A">
        <w:rPr>
          <w:rFonts w:eastAsia="Times New Roman" w:cstheme="minorHAnsi"/>
          <w:sz w:val="24"/>
          <w:szCs w:val="24"/>
        </w:rPr>
        <w:t xml:space="preserve"> no otras puses, turpmāk – UZŅĒMĒJS, abi kopā un katrs atsevišķi saukti arī PUSES/PUSE, </w:t>
      </w:r>
    </w:p>
    <w:p w:rsidR="0053394C" w:rsidRPr="00D20C4A" w:rsidRDefault="0053394C" w:rsidP="0053394C">
      <w:p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p>
    <w:p w:rsidR="0053394C" w:rsidRPr="00D20C4A" w:rsidRDefault="0053394C" w:rsidP="0053394C">
      <w:p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ievērojot PASŪTĪTĀJA izsludinātā iepirkuma “Pašvaldības ceļu ziemas uzturēšanas darbi Nīcas novada pagastos”, ID Nr. NND/201</w:t>
      </w:r>
      <w:r w:rsidR="00DF4610" w:rsidRPr="00D20C4A">
        <w:rPr>
          <w:rFonts w:eastAsia="Times New Roman" w:cstheme="minorHAnsi"/>
          <w:sz w:val="24"/>
          <w:szCs w:val="24"/>
        </w:rPr>
        <w:t>8</w:t>
      </w:r>
      <w:r w:rsidRPr="00D20C4A">
        <w:rPr>
          <w:rFonts w:eastAsia="Times New Roman" w:cstheme="minorHAnsi"/>
          <w:sz w:val="24"/>
          <w:szCs w:val="24"/>
        </w:rPr>
        <w:t>/1</w:t>
      </w:r>
      <w:r w:rsidR="00DF4610" w:rsidRPr="00D20C4A">
        <w:rPr>
          <w:rFonts w:eastAsia="Times New Roman" w:cstheme="minorHAnsi"/>
          <w:sz w:val="24"/>
          <w:szCs w:val="24"/>
        </w:rPr>
        <w:t>1</w:t>
      </w:r>
      <w:r w:rsidRPr="00D20C4A">
        <w:rPr>
          <w:rFonts w:eastAsia="Times New Roman" w:cstheme="minorHAnsi"/>
          <w:sz w:val="24"/>
          <w:szCs w:val="24"/>
        </w:rPr>
        <w:t xml:space="preserve"> (turpmāk – Iepirkums) noteikumus un ņemot</w:t>
      </w:r>
      <w:r w:rsidR="00F94788" w:rsidRPr="00D20C4A">
        <w:rPr>
          <w:rFonts w:eastAsia="Times New Roman" w:cstheme="minorHAnsi"/>
          <w:sz w:val="24"/>
          <w:szCs w:val="24"/>
        </w:rPr>
        <w:t xml:space="preserve"> vērā iepirkuma rezultātus 1.</w:t>
      </w:r>
      <w:r w:rsidR="004366A5" w:rsidRPr="00D20C4A">
        <w:rPr>
          <w:rFonts w:eastAsia="Times New Roman" w:cstheme="minorHAnsi"/>
          <w:sz w:val="24"/>
          <w:szCs w:val="24"/>
        </w:rPr>
        <w:t xml:space="preserve"> </w:t>
      </w:r>
      <w:r w:rsidR="00F94788" w:rsidRPr="00D20C4A">
        <w:rPr>
          <w:rFonts w:eastAsia="Times New Roman" w:cstheme="minorHAnsi"/>
          <w:sz w:val="24"/>
          <w:szCs w:val="24"/>
        </w:rPr>
        <w:t>un 2</w:t>
      </w:r>
      <w:r w:rsidR="000B5CEA" w:rsidRPr="00D20C4A">
        <w:rPr>
          <w:rFonts w:eastAsia="Times New Roman" w:cstheme="minorHAnsi"/>
          <w:sz w:val="24"/>
          <w:szCs w:val="24"/>
        </w:rPr>
        <w:t>.</w:t>
      </w:r>
      <w:r w:rsidRPr="00D20C4A">
        <w:rPr>
          <w:rFonts w:eastAsia="Times New Roman" w:cstheme="minorHAnsi"/>
          <w:sz w:val="24"/>
          <w:szCs w:val="24"/>
        </w:rPr>
        <w:t xml:space="preserve"> daļā, noslēdz pakalp</w:t>
      </w:r>
      <w:r w:rsidR="000B5CEA" w:rsidRPr="00D20C4A">
        <w:rPr>
          <w:rFonts w:eastAsia="Times New Roman" w:cstheme="minorHAnsi"/>
          <w:sz w:val="24"/>
          <w:szCs w:val="24"/>
        </w:rPr>
        <w:t>ojuma līgumu (turpmāk – Līgums</w:t>
      </w:r>
      <w:r w:rsidR="004513BD" w:rsidRPr="00D20C4A">
        <w:rPr>
          <w:rFonts w:eastAsia="Times New Roman" w:cstheme="minorHAnsi"/>
          <w:sz w:val="24"/>
          <w:szCs w:val="24"/>
        </w:rPr>
        <w:t xml:space="preserve">) </w:t>
      </w:r>
    </w:p>
    <w:p w:rsidR="0053394C" w:rsidRPr="00D20C4A" w:rsidRDefault="0053394C" w:rsidP="0053394C">
      <w:p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b/>
          <w:sz w:val="24"/>
          <w:szCs w:val="24"/>
        </w:rPr>
      </w:pPr>
      <w:r w:rsidRPr="00D20C4A">
        <w:rPr>
          <w:rFonts w:eastAsia="Times New Roman" w:cstheme="minorHAnsi"/>
          <w:b/>
          <w:sz w:val="24"/>
          <w:szCs w:val="24"/>
        </w:rPr>
        <w:t>LĪGUMA PRIEKŠMETS</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 xml:space="preserve">PASŪTĪTĀJS uzdod un apmaksā, bet UZŅĒMĒJS ar savu darbaspēku un tehniskiem resursiem veic </w:t>
      </w:r>
      <w:r w:rsidRPr="00D20C4A">
        <w:rPr>
          <w:rFonts w:eastAsia="Times New Roman" w:cstheme="minorHAnsi"/>
          <w:b/>
          <w:i/>
          <w:sz w:val="24"/>
          <w:szCs w:val="24"/>
        </w:rPr>
        <w:t xml:space="preserve">Nīcas novada pašvaldības ceļu ziemas uzturēšanas darbus </w:t>
      </w:r>
      <w:r w:rsidRPr="00D20C4A">
        <w:rPr>
          <w:rFonts w:eastAsia="Times New Roman" w:cstheme="minorHAnsi"/>
          <w:sz w:val="24"/>
          <w:szCs w:val="24"/>
        </w:rPr>
        <w:t>saskaņā ar iepirkuma noteikumiem, UZŅĒMĒJA iesniegto piedāvājumu, turpmāk – PAKALPOJUMS.</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PAKALPOJUMA izcenojumi noteikti atbilstoši UZŅĒMĒJA iesniegtajam piedāvājumam Iepirkumā un tie ir sekojoši:</w:t>
      </w:r>
    </w:p>
    <w:p w:rsidR="0053394C" w:rsidRPr="00D20C4A" w:rsidRDefault="002B3F67" w:rsidP="0053394C">
      <w:pPr>
        <w:tabs>
          <w:tab w:val="left" w:pos="990"/>
        </w:tabs>
        <w:overflowPunct w:val="0"/>
        <w:autoSpaceDE w:val="0"/>
        <w:autoSpaceDN w:val="0"/>
        <w:adjustRightInd w:val="0"/>
        <w:spacing w:after="0" w:line="240" w:lineRule="auto"/>
        <w:ind w:left="792"/>
        <w:jc w:val="both"/>
        <w:textAlignment w:val="baseline"/>
        <w:rPr>
          <w:rFonts w:eastAsia="Times New Roman" w:cstheme="minorHAnsi"/>
          <w:sz w:val="24"/>
          <w:szCs w:val="24"/>
        </w:rPr>
      </w:pPr>
      <w:r w:rsidRPr="00D20C4A">
        <w:rPr>
          <w:rFonts w:eastAsia="Times New Roman" w:cstheme="minorHAnsi"/>
          <w:sz w:val="24"/>
          <w:szCs w:val="24"/>
        </w:rPr>
        <w:t>Iepirkuma 1. un 2</w:t>
      </w:r>
      <w:r w:rsidR="000B5CEA" w:rsidRPr="00D20C4A">
        <w:rPr>
          <w:rFonts w:eastAsia="Times New Roman" w:cstheme="minorHAnsi"/>
          <w:sz w:val="24"/>
          <w:szCs w:val="24"/>
        </w:rPr>
        <w:t>. daļ</w:t>
      </w:r>
      <w:r w:rsidR="004513BD" w:rsidRPr="00D20C4A">
        <w:rPr>
          <w:rFonts w:eastAsia="Times New Roman" w:cstheme="minorHAnsi"/>
          <w:sz w:val="24"/>
          <w:szCs w:val="24"/>
        </w:rPr>
        <w:t>as</w:t>
      </w:r>
      <w:r w:rsidR="000B5CEA" w:rsidRPr="00D20C4A">
        <w:rPr>
          <w:rFonts w:eastAsia="Times New Roman" w:cstheme="minorHAnsi"/>
          <w:sz w:val="24"/>
          <w:szCs w:val="24"/>
        </w:rPr>
        <w:t xml:space="preserve"> pakalpojuma cena</w:t>
      </w:r>
      <w:r w:rsidR="0053394C" w:rsidRPr="00D20C4A">
        <w:rPr>
          <w:rFonts w:eastAsia="Times New Roman" w:cstheme="minorHAnsi"/>
          <w:i/>
          <w:iCs/>
          <w:sz w:val="24"/>
          <w:szCs w:val="24"/>
        </w:rPr>
        <w:t xml:space="preserve">:  </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105"/>
        <w:gridCol w:w="2673"/>
      </w:tblGrid>
      <w:tr w:rsidR="0053394C" w:rsidRPr="00D20C4A" w:rsidTr="0053394C">
        <w:tc>
          <w:tcPr>
            <w:tcW w:w="9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394C" w:rsidRPr="00D20C4A" w:rsidRDefault="0053394C" w:rsidP="0053394C">
            <w:pPr>
              <w:spacing w:after="0" w:line="240" w:lineRule="auto"/>
              <w:jc w:val="center"/>
              <w:rPr>
                <w:rFonts w:eastAsia="Times New Roman" w:cstheme="minorHAnsi"/>
                <w:b/>
                <w:sz w:val="24"/>
                <w:szCs w:val="24"/>
              </w:rPr>
            </w:pPr>
            <w:proofErr w:type="spellStart"/>
            <w:r w:rsidRPr="00D20C4A">
              <w:rPr>
                <w:rFonts w:eastAsia="Times New Roman" w:cstheme="minorHAnsi"/>
                <w:b/>
                <w:sz w:val="24"/>
                <w:szCs w:val="24"/>
              </w:rPr>
              <w:t>Nr.p.k</w:t>
            </w:r>
            <w:proofErr w:type="spellEnd"/>
            <w:r w:rsidRPr="00D20C4A">
              <w:rPr>
                <w:rFonts w:eastAsia="Times New Roman" w:cstheme="minorHAnsi"/>
                <w:b/>
                <w:sz w:val="24"/>
                <w:szCs w:val="24"/>
              </w:rPr>
              <w:t>.</w:t>
            </w:r>
          </w:p>
        </w:tc>
        <w:tc>
          <w:tcPr>
            <w:tcW w:w="51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394C" w:rsidRPr="00D20C4A" w:rsidRDefault="0053394C" w:rsidP="0053394C">
            <w:pPr>
              <w:spacing w:after="0" w:line="240" w:lineRule="auto"/>
              <w:jc w:val="center"/>
              <w:rPr>
                <w:rFonts w:eastAsia="Times New Roman" w:cstheme="minorHAnsi"/>
                <w:b/>
                <w:sz w:val="24"/>
                <w:szCs w:val="24"/>
              </w:rPr>
            </w:pPr>
            <w:r w:rsidRPr="00D20C4A">
              <w:rPr>
                <w:rFonts w:eastAsia="Times New Roman" w:cstheme="minorHAnsi"/>
                <w:b/>
                <w:sz w:val="24"/>
                <w:szCs w:val="24"/>
              </w:rPr>
              <w:t>Veicamie darbi</w:t>
            </w:r>
          </w:p>
        </w:tc>
        <w:tc>
          <w:tcPr>
            <w:tcW w:w="26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394C" w:rsidRPr="00D20C4A" w:rsidRDefault="0053394C" w:rsidP="0053394C">
            <w:pPr>
              <w:spacing w:after="0" w:line="240" w:lineRule="auto"/>
              <w:jc w:val="center"/>
              <w:rPr>
                <w:rFonts w:eastAsia="Times New Roman" w:cstheme="minorHAnsi"/>
                <w:b/>
                <w:sz w:val="24"/>
                <w:szCs w:val="24"/>
              </w:rPr>
            </w:pPr>
            <w:r w:rsidRPr="00D20C4A">
              <w:rPr>
                <w:rFonts w:eastAsia="Times New Roman" w:cstheme="minorHAnsi"/>
                <w:b/>
                <w:sz w:val="24"/>
                <w:szCs w:val="24"/>
              </w:rPr>
              <w:t>Cena (EUR)</w:t>
            </w:r>
          </w:p>
          <w:p w:rsidR="0053394C" w:rsidRPr="00D20C4A" w:rsidRDefault="0053394C" w:rsidP="0053394C">
            <w:pPr>
              <w:spacing w:after="0" w:line="240" w:lineRule="auto"/>
              <w:jc w:val="center"/>
              <w:rPr>
                <w:rFonts w:eastAsia="Times New Roman" w:cstheme="minorHAnsi"/>
                <w:b/>
                <w:sz w:val="24"/>
                <w:szCs w:val="24"/>
              </w:rPr>
            </w:pPr>
            <w:r w:rsidRPr="00D20C4A">
              <w:rPr>
                <w:rFonts w:eastAsia="Times New Roman" w:cstheme="minorHAnsi"/>
                <w:b/>
                <w:sz w:val="24"/>
                <w:szCs w:val="24"/>
              </w:rPr>
              <w:t>(bez PVN)</w:t>
            </w:r>
          </w:p>
        </w:tc>
      </w:tr>
      <w:tr w:rsidR="0053394C" w:rsidRPr="00D20C4A" w:rsidTr="0053394C">
        <w:tc>
          <w:tcPr>
            <w:tcW w:w="901" w:type="dxa"/>
            <w:tcBorders>
              <w:top w:val="single" w:sz="4" w:space="0" w:color="auto"/>
              <w:left w:val="single" w:sz="4" w:space="0" w:color="auto"/>
              <w:bottom w:val="single" w:sz="4" w:space="0" w:color="auto"/>
              <w:right w:val="single" w:sz="4" w:space="0" w:color="auto"/>
            </w:tcBorders>
            <w:vAlign w:val="center"/>
            <w:hideMark/>
          </w:tcPr>
          <w:p w:rsidR="0053394C" w:rsidRPr="00D20C4A" w:rsidRDefault="0053394C" w:rsidP="0053394C">
            <w:pPr>
              <w:spacing w:after="0" w:line="240" w:lineRule="auto"/>
              <w:jc w:val="center"/>
              <w:rPr>
                <w:rFonts w:eastAsia="Times New Roman" w:cstheme="minorHAnsi"/>
                <w:sz w:val="24"/>
                <w:szCs w:val="24"/>
              </w:rPr>
            </w:pPr>
            <w:r w:rsidRPr="00D20C4A">
              <w:rPr>
                <w:rFonts w:eastAsia="Times New Roman" w:cstheme="minorHAnsi"/>
                <w:sz w:val="24"/>
                <w:szCs w:val="24"/>
              </w:rPr>
              <w:t>1.</w:t>
            </w:r>
          </w:p>
        </w:tc>
        <w:tc>
          <w:tcPr>
            <w:tcW w:w="5105" w:type="dxa"/>
            <w:tcBorders>
              <w:top w:val="single" w:sz="4" w:space="0" w:color="auto"/>
              <w:left w:val="single" w:sz="4" w:space="0" w:color="auto"/>
              <w:bottom w:val="single" w:sz="4" w:space="0" w:color="auto"/>
              <w:right w:val="single" w:sz="4" w:space="0" w:color="auto"/>
            </w:tcBorders>
            <w:hideMark/>
          </w:tcPr>
          <w:p w:rsidR="0053394C" w:rsidRPr="00D20C4A" w:rsidRDefault="0053394C" w:rsidP="0053394C">
            <w:pPr>
              <w:spacing w:after="0" w:line="240" w:lineRule="auto"/>
              <w:jc w:val="both"/>
              <w:rPr>
                <w:rFonts w:eastAsia="Times New Roman" w:cstheme="minorHAnsi"/>
                <w:sz w:val="24"/>
                <w:szCs w:val="24"/>
              </w:rPr>
            </w:pPr>
            <w:r w:rsidRPr="00D20C4A">
              <w:rPr>
                <w:rFonts w:eastAsia="Times New Roman" w:cstheme="minorHAnsi"/>
                <w:sz w:val="24"/>
                <w:szCs w:val="24"/>
              </w:rPr>
              <w:t>Pašvaldības ceļu attīrīšana no sniega visā ceļa platumā EUR/1km (faktisko km)</w:t>
            </w:r>
          </w:p>
        </w:tc>
        <w:tc>
          <w:tcPr>
            <w:tcW w:w="2673" w:type="dxa"/>
            <w:tcBorders>
              <w:top w:val="single" w:sz="4" w:space="0" w:color="auto"/>
              <w:left w:val="single" w:sz="4" w:space="0" w:color="auto"/>
              <w:bottom w:val="single" w:sz="4" w:space="0" w:color="auto"/>
              <w:right w:val="single" w:sz="4" w:space="0" w:color="auto"/>
            </w:tcBorders>
          </w:tcPr>
          <w:p w:rsidR="0053394C" w:rsidRPr="00D20C4A" w:rsidRDefault="00DF4610" w:rsidP="0053394C">
            <w:pPr>
              <w:spacing w:after="0" w:line="240" w:lineRule="auto"/>
              <w:jc w:val="center"/>
              <w:rPr>
                <w:rFonts w:eastAsia="Times New Roman" w:cstheme="minorHAnsi"/>
                <w:sz w:val="24"/>
                <w:szCs w:val="24"/>
              </w:rPr>
            </w:pPr>
            <w:r w:rsidRPr="00D20C4A">
              <w:rPr>
                <w:rFonts w:eastAsia="Times New Roman" w:cstheme="minorHAnsi"/>
                <w:sz w:val="24"/>
                <w:szCs w:val="24"/>
              </w:rPr>
              <w:t>18,40</w:t>
            </w:r>
          </w:p>
        </w:tc>
      </w:tr>
      <w:tr w:rsidR="0053394C" w:rsidRPr="00D20C4A" w:rsidTr="0053394C">
        <w:tc>
          <w:tcPr>
            <w:tcW w:w="901" w:type="dxa"/>
            <w:tcBorders>
              <w:top w:val="single" w:sz="4" w:space="0" w:color="auto"/>
              <w:left w:val="single" w:sz="4" w:space="0" w:color="auto"/>
              <w:bottom w:val="single" w:sz="4" w:space="0" w:color="auto"/>
              <w:right w:val="single" w:sz="4" w:space="0" w:color="auto"/>
            </w:tcBorders>
            <w:vAlign w:val="center"/>
            <w:hideMark/>
          </w:tcPr>
          <w:p w:rsidR="0053394C" w:rsidRPr="00D20C4A" w:rsidRDefault="0053394C" w:rsidP="0053394C">
            <w:pPr>
              <w:spacing w:after="0" w:line="240" w:lineRule="auto"/>
              <w:jc w:val="center"/>
              <w:rPr>
                <w:rFonts w:eastAsia="Times New Roman" w:cstheme="minorHAnsi"/>
                <w:sz w:val="24"/>
                <w:szCs w:val="24"/>
              </w:rPr>
            </w:pPr>
            <w:r w:rsidRPr="00D20C4A">
              <w:rPr>
                <w:rFonts w:eastAsia="Times New Roman" w:cstheme="minorHAnsi"/>
                <w:sz w:val="24"/>
                <w:szCs w:val="24"/>
              </w:rPr>
              <w:t>2.</w:t>
            </w:r>
          </w:p>
        </w:tc>
        <w:tc>
          <w:tcPr>
            <w:tcW w:w="5105" w:type="dxa"/>
            <w:tcBorders>
              <w:top w:val="single" w:sz="4" w:space="0" w:color="auto"/>
              <w:left w:val="single" w:sz="4" w:space="0" w:color="auto"/>
              <w:bottom w:val="single" w:sz="4" w:space="0" w:color="auto"/>
              <w:right w:val="single" w:sz="4" w:space="0" w:color="auto"/>
            </w:tcBorders>
            <w:hideMark/>
          </w:tcPr>
          <w:p w:rsidR="0053394C" w:rsidRPr="00D20C4A" w:rsidRDefault="0053394C" w:rsidP="0053394C">
            <w:pPr>
              <w:spacing w:after="0" w:line="240" w:lineRule="auto"/>
              <w:jc w:val="both"/>
              <w:rPr>
                <w:rFonts w:eastAsia="Times New Roman" w:cstheme="minorHAnsi"/>
                <w:sz w:val="24"/>
                <w:szCs w:val="24"/>
              </w:rPr>
            </w:pPr>
            <w:r w:rsidRPr="00D20C4A">
              <w:rPr>
                <w:rFonts w:eastAsia="Times New Roman" w:cstheme="minorHAnsi"/>
                <w:sz w:val="24"/>
                <w:szCs w:val="24"/>
              </w:rPr>
              <w:t>Tehnikas izmantošana sānceļu iebrauktuvju attīrīšanai EUR/1h</w:t>
            </w:r>
          </w:p>
        </w:tc>
        <w:tc>
          <w:tcPr>
            <w:tcW w:w="2673" w:type="dxa"/>
            <w:tcBorders>
              <w:top w:val="single" w:sz="4" w:space="0" w:color="auto"/>
              <w:left w:val="single" w:sz="4" w:space="0" w:color="auto"/>
              <w:bottom w:val="single" w:sz="4" w:space="0" w:color="auto"/>
              <w:right w:val="single" w:sz="4" w:space="0" w:color="auto"/>
            </w:tcBorders>
          </w:tcPr>
          <w:p w:rsidR="0053394C" w:rsidRPr="00D20C4A" w:rsidRDefault="00DF4610" w:rsidP="0053394C">
            <w:pPr>
              <w:spacing w:after="0" w:line="240" w:lineRule="auto"/>
              <w:jc w:val="center"/>
              <w:rPr>
                <w:rFonts w:eastAsia="Times New Roman" w:cstheme="minorHAnsi"/>
                <w:sz w:val="24"/>
                <w:szCs w:val="24"/>
              </w:rPr>
            </w:pPr>
            <w:r w:rsidRPr="00D20C4A">
              <w:rPr>
                <w:rFonts w:eastAsia="Times New Roman" w:cstheme="minorHAnsi"/>
                <w:sz w:val="24"/>
                <w:szCs w:val="24"/>
              </w:rPr>
              <w:t>35,08</w:t>
            </w:r>
          </w:p>
        </w:tc>
      </w:tr>
      <w:tr w:rsidR="0053394C" w:rsidRPr="00D20C4A" w:rsidTr="0053394C">
        <w:tc>
          <w:tcPr>
            <w:tcW w:w="901" w:type="dxa"/>
            <w:tcBorders>
              <w:top w:val="single" w:sz="4" w:space="0" w:color="auto"/>
              <w:left w:val="single" w:sz="4" w:space="0" w:color="auto"/>
              <w:bottom w:val="single" w:sz="4" w:space="0" w:color="auto"/>
              <w:right w:val="single" w:sz="4" w:space="0" w:color="auto"/>
            </w:tcBorders>
            <w:vAlign w:val="center"/>
            <w:hideMark/>
          </w:tcPr>
          <w:p w:rsidR="0053394C" w:rsidRPr="00D20C4A" w:rsidRDefault="0053394C" w:rsidP="0053394C">
            <w:pPr>
              <w:spacing w:after="0" w:line="240" w:lineRule="auto"/>
              <w:jc w:val="center"/>
              <w:rPr>
                <w:rFonts w:eastAsia="Times New Roman" w:cstheme="minorHAnsi"/>
                <w:sz w:val="24"/>
                <w:szCs w:val="24"/>
              </w:rPr>
            </w:pPr>
            <w:r w:rsidRPr="00D20C4A">
              <w:rPr>
                <w:rFonts w:eastAsia="Times New Roman" w:cstheme="minorHAnsi"/>
                <w:sz w:val="24"/>
                <w:szCs w:val="24"/>
              </w:rPr>
              <w:t>3.</w:t>
            </w:r>
          </w:p>
        </w:tc>
        <w:tc>
          <w:tcPr>
            <w:tcW w:w="5105" w:type="dxa"/>
            <w:tcBorders>
              <w:top w:val="single" w:sz="4" w:space="0" w:color="auto"/>
              <w:left w:val="single" w:sz="4" w:space="0" w:color="auto"/>
              <w:bottom w:val="single" w:sz="4" w:space="0" w:color="auto"/>
              <w:right w:val="single" w:sz="4" w:space="0" w:color="auto"/>
            </w:tcBorders>
            <w:hideMark/>
          </w:tcPr>
          <w:p w:rsidR="0053394C" w:rsidRPr="00D20C4A" w:rsidRDefault="0053394C" w:rsidP="0053394C">
            <w:pPr>
              <w:spacing w:after="0" w:line="240" w:lineRule="auto"/>
              <w:jc w:val="both"/>
              <w:rPr>
                <w:rFonts w:eastAsia="Times New Roman" w:cstheme="minorHAnsi"/>
                <w:sz w:val="24"/>
                <w:szCs w:val="24"/>
              </w:rPr>
            </w:pPr>
            <w:r w:rsidRPr="00D20C4A">
              <w:rPr>
                <w:rFonts w:eastAsia="Times New Roman" w:cstheme="minorHAnsi"/>
                <w:sz w:val="24"/>
                <w:szCs w:val="24"/>
              </w:rPr>
              <w:t>Sniega vaļņa pārvietošana ārpus autoceļa klātnes EUR/1h</w:t>
            </w:r>
          </w:p>
        </w:tc>
        <w:tc>
          <w:tcPr>
            <w:tcW w:w="2673" w:type="dxa"/>
            <w:tcBorders>
              <w:top w:val="single" w:sz="4" w:space="0" w:color="auto"/>
              <w:left w:val="single" w:sz="4" w:space="0" w:color="auto"/>
              <w:bottom w:val="single" w:sz="4" w:space="0" w:color="auto"/>
              <w:right w:val="single" w:sz="4" w:space="0" w:color="auto"/>
            </w:tcBorders>
          </w:tcPr>
          <w:p w:rsidR="0053394C" w:rsidRPr="00D20C4A" w:rsidRDefault="00DF4610" w:rsidP="0053394C">
            <w:pPr>
              <w:spacing w:after="0" w:line="240" w:lineRule="auto"/>
              <w:jc w:val="center"/>
              <w:rPr>
                <w:rFonts w:eastAsia="Times New Roman" w:cstheme="minorHAnsi"/>
                <w:sz w:val="24"/>
                <w:szCs w:val="24"/>
              </w:rPr>
            </w:pPr>
            <w:r w:rsidRPr="00D20C4A">
              <w:rPr>
                <w:rFonts w:eastAsia="Times New Roman" w:cstheme="minorHAnsi"/>
                <w:sz w:val="24"/>
                <w:szCs w:val="24"/>
              </w:rPr>
              <w:t>26,70</w:t>
            </w:r>
          </w:p>
        </w:tc>
      </w:tr>
    </w:tbl>
    <w:p w:rsidR="0053394C" w:rsidRPr="00D20C4A" w:rsidRDefault="0053394C" w:rsidP="0053394C">
      <w:pPr>
        <w:tabs>
          <w:tab w:val="left" w:pos="990"/>
        </w:tabs>
        <w:overflowPunct w:val="0"/>
        <w:autoSpaceDE w:val="0"/>
        <w:autoSpaceDN w:val="0"/>
        <w:adjustRightInd w:val="0"/>
        <w:spacing w:after="0" w:line="240" w:lineRule="auto"/>
        <w:ind w:left="792"/>
        <w:jc w:val="both"/>
        <w:textAlignment w:val="baseline"/>
        <w:rPr>
          <w:rFonts w:eastAsia="Times New Roman" w:cstheme="minorHAnsi"/>
          <w:sz w:val="24"/>
          <w:szCs w:val="24"/>
        </w:rPr>
      </w:pPr>
    </w:p>
    <w:p w:rsidR="0053394C" w:rsidRPr="00D20C4A" w:rsidRDefault="004513BD" w:rsidP="0053394C">
      <w:pPr>
        <w:numPr>
          <w:ilvl w:val="1"/>
          <w:numId w:val="1"/>
        </w:numPr>
        <w:tabs>
          <w:tab w:val="left" w:pos="990"/>
        </w:tabs>
        <w:overflowPunct w:val="0"/>
        <w:autoSpaceDE w:val="0"/>
        <w:autoSpaceDN w:val="0"/>
        <w:adjustRightInd w:val="0"/>
        <w:spacing w:after="200" w:line="276" w:lineRule="auto"/>
        <w:contextualSpacing/>
        <w:jc w:val="both"/>
        <w:textAlignment w:val="baseline"/>
        <w:rPr>
          <w:rFonts w:eastAsia="Calibri" w:cstheme="minorHAnsi"/>
          <w:sz w:val="24"/>
          <w:szCs w:val="24"/>
        </w:rPr>
      </w:pPr>
      <w:r w:rsidRPr="00D20C4A">
        <w:rPr>
          <w:rFonts w:eastAsia="Calibri" w:cstheme="minorHAnsi"/>
          <w:sz w:val="24"/>
          <w:szCs w:val="24"/>
        </w:rPr>
        <w:t>Kopējā līgumcena 1.</w:t>
      </w:r>
      <w:r w:rsidR="0053394C" w:rsidRPr="00D20C4A">
        <w:rPr>
          <w:rFonts w:eastAsia="Calibri" w:cstheme="minorHAnsi"/>
          <w:sz w:val="24"/>
          <w:szCs w:val="24"/>
        </w:rPr>
        <w:t>ie</w:t>
      </w:r>
      <w:r w:rsidR="002B3F67" w:rsidRPr="00D20C4A">
        <w:rPr>
          <w:rFonts w:eastAsia="Calibri" w:cstheme="minorHAnsi"/>
          <w:sz w:val="24"/>
          <w:szCs w:val="24"/>
        </w:rPr>
        <w:t>pirkuma daļā nedrīkst pārsniegt EUR 14</w:t>
      </w:r>
      <w:r w:rsidR="005E45C1" w:rsidRPr="00D20C4A">
        <w:rPr>
          <w:rFonts w:eastAsia="Calibri" w:cstheme="minorHAnsi"/>
          <w:sz w:val="24"/>
          <w:szCs w:val="24"/>
        </w:rPr>
        <w:t> </w:t>
      </w:r>
      <w:r w:rsidR="0053394C" w:rsidRPr="00D20C4A">
        <w:rPr>
          <w:rFonts w:eastAsia="Calibri" w:cstheme="minorHAnsi"/>
          <w:sz w:val="24"/>
          <w:szCs w:val="24"/>
        </w:rPr>
        <w:t>500</w:t>
      </w:r>
      <w:r w:rsidR="005E45C1" w:rsidRPr="00D20C4A">
        <w:rPr>
          <w:rFonts w:eastAsia="Calibri" w:cstheme="minorHAnsi"/>
          <w:sz w:val="24"/>
          <w:szCs w:val="24"/>
        </w:rPr>
        <w:t>,00</w:t>
      </w:r>
      <w:r w:rsidR="0053394C" w:rsidRPr="00D20C4A">
        <w:rPr>
          <w:rFonts w:eastAsia="Calibri" w:cstheme="minorHAnsi"/>
          <w:sz w:val="24"/>
          <w:szCs w:val="24"/>
        </w:rPr>
        <w:t xml:space="preserve"> (četrpadsmit tūkstoši pieci simti </w:t>
      </w:r>
      <w:proofErr w:type="spellStart"/>
      <w:r w:rsidR="0053394C" w:rsidRPr="00D20C4A">
        <w:rPr>
          <w:rFonts w:eastAsia="Calibri" w:cstheme="minorHAnsi"/>
          <w:sz w:val="24"/>
          <w:szCs w:val="24"/>
        </w:rPr>
        <w:t>euro</w:t>
      </w:r>
      <w:proofErr w:type="spellEnd"/>
      <w:r w:rsidR="0053394C" w:rsidRPr="00D20C4A">
        <w:rPr>
          <w:rFonts w:eastAsia="Calibri" w:cstheme="minorHAnsi"/>
          <w:sz w:val="24"/>
          <w:szCs w:val="24"/>
        </w:rPr>
        <w:t xml:space="preserve"> 00 centi), 2.iepirkuma daļā nedrīkst pārsniegt EUR 14</w:t>
      </w:r>
      <w:r w:rsidR="005E45C1" w:rsidRPr="00D20C4A">
        <w:rPr>
          <w:rFonts w:eastAsia="Calibri" w:cstheme="minorHAnsi"/>
          <w:sz w:val="24"/>
          <w:szCs w:val="24"/>
        </w:rPr>
        <w:t> </w:t>
      </w:r>
      <w:r w:rsidR="0053394C" w:rsidRPr="00D20C4A">
        <w:rPr>
          <w:rFonts w:eastAsia="Calibri" w:cstheme="minorHAnsi"/>
          <w:sz w:val="24"/>
          <w:szCs w:val="24"/>
        </w:rPr>
        <w:t>500</w:t>
      </w:r>
      <w:r w:rsidR="005E45C1" w:rsidRPr="00D20C4A">
        <w:rPr>
          <w:rFonts w:eastAsia="Calibri" w:cstheme="minorHAnsi"/>
          <w:sz w:val="24"/>
          <w:szCs w:val="24"/>
        </w:rPr>
        <w:t>,00</w:t>
      </w:r>
      <w:r w:rsidR="0053394C" w:rsidRPr="00D20C4A">
        <w:rPr>
          <w:rFonts w:eastAsia="Calibri" w:cstheme="minorHAnsi"/>
          <w:sz w:val="24"/>
          <w:szCs w:val="24"/>
        </w:rPr>
        <w:t xml:space="preserve"> (četrpadsmit tūksto</w:t>
      </w:r>
      <w:r w:rsidR="002B3F67" w:rsidRPr="00D20C4A">
        <w:rPr>
          <w:rFonts w:eastAsia="Calibri" w:cstheme="minorHAnsi"/>
          <w:sz w:val="24"/>
          <w:szCs w:val="24"/>
        </w:rPr>
        <w:t>ši pieci simti eiro 00 centi) bez PVN.</w:t>
      </w: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b/>
          <w:sz w:val="24"/>
          <w:szCs w:val="24"/>
        </w:rPr>
      </w:pPr>
      <w:r w:rsidRPr="00D20C4A">
        <w:rPr>
          <w:rFonts w:eastAsia="Times New Roman" w:cstheme="minorHAnsi"/>
          <w:b/>
          <w:sz w:val="24"/>
          <w:szCs w:val="24"/>
        </w:rPr>
        <w:t>PASŪTĪTĀJA PIENĀKUMI UN TIESĪBAS</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Pasūtītājs jebkurā Pakalpojuma izpildes laikā ir tiesīgs pārbaudīt UZŅĒMĒJA darbu un tā kvalitāti.</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Veikt apmaksu par saņemtajiem Pakalpojumiem atbilstoši faktiski sniegtajiem Pakalpojumiem saskaņā ar Līguma noteikumiem.</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lastRenderedPageBreak/>
        <w:t>Pasūtīt, kontrolēt un pieņemt Pakalpojumu saskaņā ar šī Līguma noteikumiem.</w:t>
      </w:r>
    </w:p>
    <w:p w:rsidR="0053394C" w:rsidRPr="00D20C4A" w:rsidRDefault="0053394C" w:rsidP="0053394C">
      <w:pPr>
        <w:tabs>
          <w:tab w:val="left" w:pos="990"/>
        </w:tabs>
        <w:overflowPunct w:val="0"/>
        <w:autoSpaceDE w:val="0"/>
        <w:autoSpaceDN w:val="0"/>
        <w:adjustRightInd w:val="0"/>
        <w:spacing w:after="0" w:line="240" w:lineRule="auto"/>
        <w:ind w:left="360"/>
        <w:jc w:val="both"/>
        <w:textAlignment w:val="baseline"/>
        <w:rPr>
          <w:rFonts w:eastAsia="Times New Roman" w:cstheme="minorHAnsi"/>
          <w:sz w:val="24"/>
          <w:szCs w:val="24"/>
        </w:rPr>
      </w:pP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UZŅĒMĒJA PIENĀKUMI UN TIESĪBAS</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UZŅĒMĒJS, uzsākot Pakalpojuma sniegšanu, pēc PASŪTĪTĀJA kontaktpersonas lūguma  uzrāda darbu izpildītāja darbinieka kvalifikāciju apliecinoša dokumenta oriģinālu.</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Sniegt Pakalpojumu atbilstoši Līguma noteikumiem, Latvijā spēkā esošiem normatīvajiem aktiem un PASŪTĪTĀJA norādījumiem.</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UZŅĒMĒJS uzsāk Pakalpojuma izpildi 1 (vienas) stundas laikā no PASŪTĪTĀJA pārstāvja telefoniska rīkojuma saņemšanas, ja rīkojums veikts laikā no plkst. 7.00 līdz 17.00 , ja rīkojums veikts pārējā laikā -  2 (divu) stundu laikā.</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Pakalpojuma sniegšanas laikā UZŅĒMĒJS ir atbildīgs par darba drošības, ugunsdrošības un ceļu satiksmes noteikumu ievērošanu un veic darbus tā, lai netiktu bojāts ceļa segums, koki, ceļa aprīkojums un tuvumā esošās būves.</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 xml:space="preserve">Ja PASŪTĪTĀJS neapstiprina Līguma 4.3.punktā norādīto aktu vai kādā tā daļā, UZŅĒMĒJAM ir pienākums atkārtoti veikt darbus vai novērst aktā norādītās neatbilstības nekavējoties, ja Puses nav vienojušās par citu izpildes laiku.  </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Zaudējumus, kas radušies Pakalpojuma izpildes laikā, UZŅĒMĒJA vai tā darbinieku darbības vai bezdarbības rezultātā, pilnībā atlīdzina UZŅĒMĒJS.</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Nekavējoties informē PASŪTĪTĀJA pārstāvi par apstākļiem, kas var kavēt vai ierobežot Pakalpojuma sniegšanu.</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 xml:space="preserve">Garantē, ka tam ir visas nepieciešamās atļaujas, lai veiktu Nīcas novada pagastos ceļu ziemas uzturēšanas darbus. </w:t>
      </w:r>
    </w:p>
    <w:p w:rsidR="0053394C" w:rsidRPr="00D20C4A" w:rsidRDefault="0053394C" w:rsidP="0053394C">
      <w:pPr>
        <w:tabs>
          <w:tab w:val="left" w:pos="990"/>
        </w:tabs>
        <w:overflowPunct w:val="0"/>
        <w:autoSpaceDE w:val="0"/>
        <w:autoSpaceDN w:val="0"/>
        <w:adjustRightInd w:val="0"/>
        <w:spacing w:after="0" w:line="240" w:lineRule="auto"/>
        <w:ind w:left="360"/>
        <w:jc w:val="both"/>
        <w:textAlignment w:val="baseline"/>
        <w:rPr>
          <w:rFonts w:eastAsia="Times New Roman" w:cstheme="minorHAnsi"/>
          <w:sz w:val="24"/>
          <w:szCs w:val="24"/>
        </w:rPr>
      </w:pP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NORĒĶINU KĀRTĪBA</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Par Līguma 1.punktā noteiktā Pakalpojuma izpildi PASŪTĪTĀJS samaksā</w:t>
      </w:r>
      <w:r w:rsidR="004513BD" w:rsidRPr="00D20C4A">
        <w:rPr>
          <w:rFonts w:eastAsia="Times New Roman" w:cstheme="minorHAnsi"/>
          <w:sz w:val="24"/>
          <w:szCs w:val="24"/>
        </w:rPr>
        <w:t>,</w:t>
      </w:r>
      <w:r w:rsidRPr="00D20C4A">
        <w:rPr>
          <w:rFonts w:eastAsia="Times New Roman" w:cstheme="minorHAnsi"/>
          <w:sz w:val="24"/>
          <w:szCs w:val="24"/>
        </w:rPr>
        <w:t xml:space="preserve"> pamatojoties uz  vienību izcenojumiem, kas norādīti Līguma 1.2.punktā, un darbu pieņemšanas – nodošanas aktiem, un UZŅĒMĒJA iesniegtiem rēķiniem. Atskaites periods sniegtajiem Pakalpojumiem – viens mēnesis. </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 xml:space="preserve">UZŅĒMĒJS iesniedz PASŪTĪTĀJAM darbu izpildes aktus un rēķinus par iepriekšējo mēnesi līdz nākošā mēneša 5.datumam. Darbu izpildes aktā norāda mēnesi, kādā sniegts pakalpojums, pakalpojuma veidu (ceļa attīrīšana, iebrauktuvju attīrīšana, sniega vaļņa pārvietošana) ceļa nosaukumu, numuru, iztīrītā ceļa garumu kilometros, kā arī tehnikas noslodzi stundās, ja tehnika izmantota sānceļu iebrauktuvju attīrīšanai un/vai sniega vaļņa pārvietošana ārpus autoceļa klātnes. </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PASŪTĪTĀJS izskata darbu izpildes aktus 2 (divu) darba dienu laikā un apstiprinātu akta vienu eksemplāru atgriež UZŅĒMĒJAM. PASŪTĪTĀJAM ir tiesība neapstiprināt aktu, ja pienākumi izpildīti neatbilstošā kvalitātē, pārkāpjot normatīvo aktu prasības par pašvaldību autoceļu ikdienas uzturēšanu. PASŪTĪTĀJS neapstiprināto aktu nosūta UZŅĒMĒJAM, papildus norādot neatbilstības.</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Saskaņā ar UZŅĒMĒJA iesniegtiem rēķiniem PASŪTĪTĀJS veic apmaksu 30 (trīsdesmit) dienu laikā no rēķina saņemšanas dienas, ja Pasūtītājs apstiprina darbu izpildes aktu.</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lastRenderedPageBreak/>
        <w:t>Ja UZŅĒMĒJS neuzsāk Pakalpojuma sniegšanu Līguma 3.3.punktā noteiktajā termiņā, PASŪTĪTĀJS aprēķina soda naudu 1 % apmērā no Iepirkuma daļas kopējās līgumcenas par katru kavējuma reizi. Soda nauda tiek ieturēta no nākamā perioda apmaksājamā rēķina.</w:t>
      </w:r>
    </w:p>
    <w:p w:rsidR="0053394C" w:rsidRPr="00D20C4A" w:rsidRDefault="0053394C" w:rsidP="0053394C">
      <w:pPr>
        <w:tabs>
          <w:tab w:val="left" w:pos="990"/>
        </w:tabs>
        <w:overflowPunct w:val="0"/>
        <w:autoSpaceDE w:val="0"/>
        <w:autoSpaceDN w:val="0"/>
        <w:adjustRightInd w:val="0"/>
        <w:spacing w:after="0" w:line="240" w:lineRule="auto"/>
        <w:ind w:left="360"/>
        <w:jc w:val="both"/>
        <w:textAlignment w:val="baseline"/>
        <w:rPr>
          <w:rFonts w:eastAsia="Times New Roman" w:cstheme="minorHAnsi"/>
          <w:sz w:val="24"/>
          <w:szCs w:val="24"/>
        </w:rPr>
      </w:pP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DARBU IZPILDES TERMIŅI</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Pakalpojums tiek sniegts laika periodā no līguma noslēgšanas brīža līdz 201</w:t>
      </w:r>
      <w:r w:rsidR="00DF4610" w:rsidRPr="00D20C4A">
        <w:rPr>
          <w:rFonts w:eastAsia="Times New Roman" w:cstheme="minorHAnsi"/>
          <w:sz w:val="24"/>
          <w:szCs w:val="24"/>
        </w:rPr>
        <w:t>9</w:t>
      </w:r>
      <w:r w:rsidRPr="00D20C4A">
        <w:rPr>
          <w:rFonts w:eastAsia="Times New Roman" w:cstheme="minorHAnsi"/>
          <w:sz w:val="24"/>
          <w:szCs w:val="24"/>
        </w:rPr>
        <w:t xml:space="preserve">.gada 30.aprīlim. </w:t>
      </w:r>
    </w:p>
    <w:p w:rsidR="0053394C" w:rsidRPr="00D20C4A" w:rsidRDefault="0053394C" w:rsidP="0053394C">
      <w:pPr>
        <w:numPr>
          <w:ilvl w:val="1"/>
          <w:numId w:val="1"/>
        </w:numPr>
        <w:overflowPunct w:val="0"/>
        <w:autoSpaceDE w:val="0"/>
        <w:autoSpaceDN w:val="0"/>
        <w:adjustRightInd w:val="0"/>
        <w:spacing w:after="0" w:line="276" w:lineRule="auto"/>
        <w:jc w:val="both"/>
        <w:textAlignment w:val="baseline"/>
        <w:rPr>
          <w:rFonts w:eastAsia="Arial Unicode MS" w:cstheme="minorHAnsi"/>
          <w:sz w:val="24"/>
          <w:szCs w:val="24"/>
        </w:rPr>
      </w:pPr>
      <w:r w:rsidRPr="00D20C4A">
        <w:rPr>
          <w:rFonts w:eastAsia="Arial Unicode MS" w:cstheme="minorHAnsi"/>
          <w:sz w:val="24"/>
          <w:szCs w:val="24"/>
        </w:rPr>
        <w:t>Ja attiecīgās ziemas sezonas ietvaros pēc līguma 5.1punktā minētā termiņa iestājas tādi laika apstākļi, kuru rezultātā nepieciešams līguma priekšmetā minētais pakalpojums,  līguma izpildes termiņš var tikt pagarināts, noslēdzot rakstisku vienošanos starp Pusēm.</w:t>
      </w:r>
    </w:p>
    <w:p w:rsidR="0053394C" w:rsidRPr="00D20C4A" w:rsidRDefault="0053394C" w:rsidP="0053394C">
      <w:pPr>
        <w:tabs>
          <w:tab w:val="left" w:pos="990"/>
        </w:tabs>
        <w:overflowPunct w:val="0"/>
        <w:autoSpaceDE w:val="0"/>
        <w:autoSpaceDN w:val="0"/>
        <w:adjustRightInd w:val="0"/>
        <w:spacing w:after="0" w:line="240" w:lineRule="auto"/>
        <w:ind w:left="360"/>
        <w:jc w:val="both"/>
        <w:textAlignment w:val="baseline"/>
        <w:rPr>
          <w:rFonts w:eastAsia="Times New Roman" w:cstheme="minorHAnsi"/>
          <w:sz w:val="24"/>
          <w:szCs w:val="24"/>
        </w:rPr>
      </w:pP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LĪGUMA IZBEIGŠANA</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Līgums tiek izbeigts sakarā ar līguma termiņa izbeigšanos vai līgumcenas sasniegumu atsevišķā daļā vai pirms termiņa pēc Pušu savstarpējas vienošanās.</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Līgums var tikt izbeigts vienpusēji no Pasūtītāja puses, ja Uzņēmējs nepilda šī Līguma saistības vai pilda tās nepienācīgā kvalitātē.</w:t>
      </w:r>
    </w:p>
    <w:p w:rsidR="0053394C" w:rsidRPr="00D20C4A" w:rsidRDefault="0053394C" w:rsidP="004513BD">
      <w:pPr>
        <w:numPr>
          <w:ilvl w:val="1"/>
          <w:numId w:val="1"/>
        </w:numPr>
        <w:spacing w:after="200" w:line="276" w:lineRule="auto"/>
        <w:contextualSpacing/>
        <w:jc w:val="both"/>
        <w:rPr>
          <w:rFonts w:eastAsia="Times New Roman" w:cstheme="minorHAnsi"/>
          <w:sz w:val="24"/>
          <w:szCs w:val="24"/>
        </w:rPr>
      </w:pPr>
      <w:r w:rsidRPr="00D20C4A">
        <w:rPr>
          <w:rFonts w:eastAsia="Times New Roman" w:cstheme="minorHAnsi"/>
          <w:sz w:val="24"/>
          <w:szCs w:val="24"/>
        </w:rPr>
        <w:t>Līgums var tikt izbeigts vienpusēji no UZŅĒMĒJA puses, ja PASŪTĪTĀJS nepilda šī Līguma saistības vai pilda tās nepienācīgā kvalitātē.</w:t>
      </w:r>
    </w:p>
    <w:p w:rsidR="0053394C" w:rsidRPr="00D20C4A" w:rsidRDefault="0053394C" w:rsidP="0053394C">
      <w:pPr>
        <w:tabs>
          <w:tab w:val="left" w:pos="990"/>
        </w:tabs>
        <w:overflowPunct w:val="0"/>
        <w:autoSpaceDE w:val="0"/>
        <w:autoSpaceDN w:val="0"/>
        <w:adjustRightInd w:val="0"/>
        <w:spacing w:after="0" w:line="240" w:lineRule="auto"/>
        <w:ind w:left="360"/>
        <w:jc w:val="both"/>
        <w:textAlignment w:val="baseline"/>
        <w:rPr>
          <w:rFonts w:eastAsia="Times New Roman" w:cstheme="minorHAnsi"/>
          <w:sz w:val="24"/>
          <w:szCs w:val="24"/>
        </w:rPr>
      </w:pP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STRĪDU IZŠĶIRŠANA</w:t>
      </w:r>
    </w:p>
    <w:p w:rsidR="0053394C" w:rsidRPr="00D20C4A" w:rsidRDefault="0053394C" w:rsidP="0053394C">
      <w:pPr>
        <w:tabs>
          <w:tab w:val="left" w:pos="990"/>
        </w:tabs>
        <w:overflowPunct w:val="0"/>
        <w:autoSpaceDE w:val="0"/>
        <w:autoSpaceDN w:val="0"/>
        <w:adjustRightInd w:val="0"/>
        <w:spacing w:after="0" w:line="240" w:lineRule="auto"/>
        <w:ind w:left="792"/>
        <w:jc w:val="both"/>
        <w:textAlignment w:val="baseline"/>
        <w:rPr>
          <w:rFonts w:eastAsia="Times New Roman" w:cstheme="minorHAnsi"/>
          <w:sz w:val="24"/>
          <w:szCs w:val="24"/>
        </w:rPr>
      </w:pPr>
      <w:r w:rsidRPr="00D20C4A">
        <w:rPr>
          <w:rFonts w:eastAsia="Times New Roman" w:cstheme="minorHAnsi"/>
          <w:sz w:val="24"/>
          <w:szCs w:val="24"/>
        </w:rPr>
        <w:t>Visus strīdus un domstarpības PUSES risina savstarpēju pārrunu ceļā vai normatīvo aktu noteiktā kārtībā valsts tiesu instancēs.</w:t>
      </w:r>
    </w:p>
    <w:p w:rsidR="0053394C" w:rsidRPr="00D20C4A" w:rsidRDefault="0053394C" w:rsidP="0053394C">
      <w:pPr>
        <w:tabs>
          <w:tab w:val="left" w:pos="990"/>
        </w:tabs>
        <w:overflowPunct w:val="0"/>
        <w:autoSpaceDE w:val="0"/>
        <w:autoSpaceDN w:val="0"/>
        <w:adjustRightInd w:val="0"/>
        <w:spacing w:after="0" w:line="240" w:lineRule="auto"/>
        <w:ind w:left="360"/>
        <w:jc w:val="both"/>
        <w:textAlignment w:val="baseline"/>
        <w:rPr>
          <w:rFonts w:eastAsia="Times New Roman" w:cstheme="minorHAnsi"/>
          <w:sz w:val="24"/>
          <w:szCs w:val="24"/>
        </w:rPr>
      </w:pP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NEPĀRVARAMA VARA</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Puses tiek atbrīvotas no atbildības par saistību daļēju vai pilnīgu neizpildi, ja šī neizpilde radusies nepārvaramas varas rezultātā. Nepārvarama vara ir ugunsgrēks, zemestrīce, karadarbība, plūdi, valsts varas un pārvaldes institūciju lēmumi, kuru rezultātā līguma izpilde nav iespējama.</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Gadījumā, ja nepārvarama vara ilgst ilgāk par 2</w:t>
      </w:r>
      <w:r w:rsidR="004513BD" w:rsidRPr="00D20C4A">
        <w:rPr>
          <w:rFonts w:eastAsia="Times New Roman" w:cstheme="minorHAnsi"/>
          <w:sz w:val="24"/>
          <w:szCs w:val="24"/>
        </w:rPr>
        <w:t xml:space="preserve"> </w:t>
      </w:r>
      <w:r w:rsidRPr="00D20C4A">
        <w:rPr>
          <w:rFonts w:eastAsia="Times New Roman" w:cstheme="minorHAnsi"/>
          <w:sz w:val="24"/>
          <w:szCs w:val="24"/>
        </w:rPr>
        <w:t>(diviem) mēnešiem, PUSES vienojas par Līguma izpildes alternatīviem variantiem vai izbeidz līgumu.</w:t>
      </w:r>
    </w:p>
    <w:p w:rsidR="0053394C" w:rsidRPr="00D20C4A" w:rsidRDefault="0053394C" w:rsidP="0053394C">
      <w:pPr>
        <w:tabs>
          <w:tab w:val="left" w:pos="990"/>
        </w:tabs>
        <w:overflowPunct w:val="0"/>
        <w:autoSpaceDE w:val="0"/>
        <w:autoSpaceDN w:val="0"/>
        <w:adjustRightInd w:val="0"/>
        <w:spacing w:after="0" w:line="240" w:lineRule="auto"/>
        <w:ind w:left="792"/>
        <w:jc w:val="both"/>
        <w:textAlignment w:val="baseline"/>
        <w:rPr>
          <w:rFonts w:eastAsia="Times New Roman" w:cstheme="minorHAnsi"/>
          <w:sz w:val="24"/>
          <w:szCs w:val="24"/>
        </w:rPr>
      </w:pP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NOBEIGUMA NOTEIKUMI</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Līgumslēdzēji ir izlasījuši šo Līgumu un piekrīt tā noteikumiem, to apliecinot ar saviem parakstiem. Līgums sas</w:t>
      </w:r>
      <w:r w:rsidR="006E24CD" w:rsidRPr="00D20C4A">
        <w:rPr>
          <w:rFonts w:eastAsia="Times New Roman" w:cstheme="minorHAnsi"/>
          <w:sz w:val="24"/>
          <w:szCs w:val="24"/>
        </w:rPr>
        <w:t>tādīts divos eksemplāros uz 4.</w:t>
      </w:r>
      <w:r w:rsidRPr="00D20C4A">
        <w:rPr>
          <w:rFonts w:eastAsia="Times New Roman" w:cstheme="minorHAnsi"/>
          <w:sz w:val="24"/>
          <w:szCs w:val="24"/>
        </w:rPr>
        <w:t xml:space="preserve"> lapām un stājas spēkā no brīža, kad to parakstījušas abas puses, katram Līgumam ir vienāds juridisks spēks, viens šī Līguma eksemplārs tiek izsniegts UZŅĒMĒJAM, </w:t>
      </w:r>
      <w:r w:rsidR="004513BD" w:rsidRPr="00D20C4A">
        <w:rPr>
          <w:rFonts w:eastAsia="Times New Roman" w:cstheme="minorHAnsi"/>
          <w:sz w:val="24"/>
          <w:szCs w:val="24"/>
        </w:rPr>
        <w:t xml:space="preserve">otrs </w:t>
      </w:r>
      <w:r w:rsidRPr="00D20C4A">
        <w:rPr>
          <w:rFonts w:eastAsia="Times New Roman" w:cstheme="minorHAnsi"/>
          <w:sz w:val="24"/>
          <w:szCs w:val="24"/>
        </w:rPr>
        <w:t>- PASŪTĪTĀJAM.</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Izmaiņas un papildinājumi Līgumā stājas spēkā tikai tad, ja par to vienojušās PUSES.</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 xml:space="preserve">Visi jautājumi, kas nav atrunāti šajā līgumā, risināmi atbilstoši LR spēkā esošiem normatīvajiem aktiem. </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Līgums ir spēkā līdz saistību pilnīgai un galīgai izpildei.</w:t>
      </w:r>
    </w:p>
    <w:p w:rsidR="0053394C" w:rsidRPr="00D20C4A" w:rsidRDefault="0053394C" w:rsidP="0053394C">
      <w:pPr>
        <w:numPr>
          <w:ilvl w:val="1"/>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lastRenderedPageBreak/>
        <w:t>Pušu pārstāvji līguma administrēšanai un izpildes dokumentācijas un rēķinu apstiprināšanai:</w:t>
      </w:r>
    </w:p>
    <w:p w:rsidR="0053394C" w:rsidRPr="00D20C4A" w:rsidRDefault="0053394C" w:rsidP="0053394C">
      <w:pPr>
        <w:numPr>
          <w:ilvl w:val="2"/>
          <w:numId w:val="1"/>
        </w:numPr>
        <w:tabs>
          <w:tab w:val="left" w:pos="990"/>
        </w:tabs>
        <w:overflowPunct w:val="0"/>
        <w:autoSpaceDE w:val="0"/>
        <w:autoSpaceDN w:val="0"/>
        <w:adjustRightInd w:val="0"/>
        <w:spacing w:after="0" w:line="240" w:lineRule="auto"/>
        <w:jc w:val="both"/>
        <w:textAlignment w:val="baseline"/>
        <w:rPr>
          <w:rFonts w:eastAsia="Times New Roman" w:cstheme="minorHAnsi"/>
          <w:b/>
          <w:iCs/>
          <w:sz w:val="24"/>
          <w:szCs w:val="24"/>
        </w:rPr>
      </w:pPr>
      <w:r w:rsidRPr="00D20C4A">
        <w:rPr>
          <w:rFonts w:eastAsia="Times New Roman" w:cstheme="minorHAnsi"/>
          <w:b/>
          <w:iCs/>
          <w:sz w:val="24"/>
          <w:szCs w:val="24"/>
        </w:rPr>
        <w:t>no PASŪTĪTĀJA puses: Komunālās pārvaldes vadītājs Aigars Veiss, tel. 25622860.</w:t>
      </w:r>
    </w:p>
    <w:p w:rsidR="0053394C" w:rsidRPr="00D20C4A" w:rsidRDefault="0053394C" w:rsidP="0053394C">
      <w:pPr>
        <w:numPr>
          <w:ilvl w:val="2"/>
          <w:numId w:val="1"/>
        </w:numPr>
        <w:tabs>
          <w:tab w:val="left" w:pos="990"/>
        </w:tabs>
        <w:overflowPunct w:val="0"/>
        <w:autoSpaceDE w:val="0"/>
        <w:autoSpaceDN w:val="0"/>
        <w:adjustRightInd w:val="0"/>
        <w:spacing w:after="0" w:line="240" w:lineRule="auto"/>
        <w:jc w:val="both"/>
        <w:textAlignment w:val="baseline"/>
        <w:rPr>
          <w:rFonts w:eastAsia="Times New Roman" w:cstheme="minorHAnsi"/>
          <w:b/>
          <w:iCs/>
          <w:sz w:val="24"/>
          <w:szCs w:val="24"/>
        </w:rPr>
      </w:pPr>
      <w:r w:rsidRPr="00D20C4A">
        <w:rPr>
          <w:rFonts w:eastAsia="Times New Roman" w:cstheme="minorHAnsi"/>
          <w:b/>
          <w:iCs/>
          <w:sz w:val="24"/>
          <w:szCs w:val="24"/>
        </w:rPr>
        <w:t>no U</w:t>
      </w:r>
      <w:r w:rsidR="002B3F67" w:rsidRPr="00D20C4A">
        <w:rPr>
          <w:rFonts w:eastAsia="Times New Roman" w:cstheme="minorHAnsi"/>
          <w:b/>
          <w:iCs/>
          <w:sz w:val="24"/>
          <w:szCs w:val="24"/>
        </w:rPr>
        <w:t xml:space="preserve">ZŅĒMĒJA puses:  </w:t>
      </w:r>
      <w:r w:rsidR="004513BD" w:rsidRPr="00D20C4A">
        <w:rPr>
          <w:rFonts w:eastAsia="Times New Roman" w:cstheme="minorHAnsi"/>
          <w:b/>
          <w:iCs/>
          <w:sz w:val="24"/>
          <w:szCs w:val="24"/>
        </w:rPr>
        <w:t>Gunārs Lagzdiņš, tel</w:t>
      </w:r>
      <w:r w:rsidR="00534E95" w:rsidRPr="00D20C4A">
        <w:rPr>
          <w:rFonts w:eastAsia="Times New Roman" w:cstheme="minorHAnsi"/>
          <w:b/>
          <w:iCs/>
          <w:sz w:val="24"/>
          <w:szCs w:val="24"/>
        </w:rPr>
        <w:t>.</w:t>
      </w:r>
      <w:r w:rsidR="004513BD" w:rsidRPr="00D20C4A">
        <w:rPr>
          <w:rFonts w:eastAsia="Times New Roman" w:cstheme="minorHAnsi"/>
          <w:b/>
          <w:iCs/>
          <w:sz w:val="24"/>
          <w:szCs w:val="24"/>
        </w:rPr>
        <w:t xml:space="preserve"> </w:t>
      </w:r>
      <w:r w:rsidR="00534E95" w:rsidRPr="00D20C4A">
        <w:rPr>
          <w:rFonts w:eastAsia="Times New Roman" w:cstheme="minorHAnsi"/>
          <w:b/>
          <w:iCs/>
          <w:sz w:val="24"/>
          <w:szCs w:val="24"/>
        </w:rPr>
        <w:t>26537616</w:t>
      </w:r>
      <w:r w:rsidRPr="00D20C4A">
        <w:rPr>
          <w:rFonts w:eastAsia="Times New Roman" w:cstheme="minorHAnsi"/>
          <w:b/>
          <w:iCs/>
          <w:sz w:val="24"/>
          <w:szCs w:val="24"/>
        </w:rPr>
        <w:t>.</w:t>
      </w:r>
    </w:p>
    <w:p w:rsidR="0053394C" w:rsidRPr="00D20C4A" w:rsidRDefault="0053394C" w:rsidP="0053394C">
      <w:pPr>
        <w:tabs>
          <w:tab w:val="left" w:pos="990"/>
        </w:tabs>
        <w:overflowPunct w:val="0"/>
        <w:autoSpaceDE w:val="0"/>
        <w:autoSpaceDN w:val="0"/>
        <w:adjustRightInd w:val="0"/>
        <w:spacing w:after="0" w:line="240" w:lineRule="auto"/>
        <w:ind w:left="1224"/>
        <w:jc w:val="both"/>
        <w:textAlignment w:val="baseline"/>
        <w:rPr>
          <w:rFonts w:eastAsia="Times New Roman" w:cstheme="minorHAnsi"/>
          <w:b/>
          <w:iCs/>
          <w:sz w:val="24"/>
          <w:szCs w:val="24"/>
        </w:rPr>
      </w:pP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bCs/>
          <w:iCs/>
          <w:sz w:val="24"/>
          <w:szCs w:val="24"/>
        </w:rPr>
      </w:pPr>
      <w:r w:rsidRPr="00D20C4A">
        <w:rPr>
          <w:rFonts w:eastAsia="Times New Roman" w:cstheme="minorHAnsi"/>
          <w:bCs/>
          <w:iCs/>
          <w:sz w:val="24"/>
          <w:szCs w:val="24"/>
        </w:rPr>
        <w:t xml:space="preserve">Pielikumā: </w:t>
      </w:r>
      <w:r w:rsidR="004513BD" w:rsidRPr="00D20C4A">
        <w:rPr>
          <w:rFonts w:eastAsia="Times New Roman" w:cstheme="minorHAnsi"/>
          <w:bCs/>
          <w:iCs/>
          <w:sz w:val="24"/>
          <w:szCs w:val="24"/>
        </w:rPr>
        <w:t xml:space="preserve">UZŅĒMĒJA piedāvājuma kopija uz 2 </w:t>
      </w:r>
      <w:r w:rsidRPr="00D20C4A">
        <w:rPr>
          <w:rFonts w:eastAsia="Times New Roman" w:cstheme="minorHAnsi"/>
          <w:bCs/>
          <w:iCs/>
          <w:sz w:val="24"/>
          <w:szCs w:val="24"/>
        </w:rPr>
        <w:t>lapām.</w:t>
      </w:r>
    </w:p>
    <w:p w:rsidR="0053394C" w:rsidRPr="00D20C4A" w:rsidRDefault="0053394C" w:rsidP="0053394C">
      <w:pPr>
        <w:tabs>
          <w:tab w:val="left" w:pos="990"/>
        </w:tabs>
        <w:overflowPunct w:val="0"/>
        <w:autoSpaceDE w:val="0"/>
        <w:autoSpaceDN w:val="0"/>
        <w:adjustRightInd w:val="0"/>
        <w:spacing w:after="0" w:line="240" w:lineRule="auto"/>
        <w:jc w:val="both"/>
        <w:textAlignment w:val="baseline"/>
        <w:rPr>
          <w:rFonts w:eastAsia="Times New Roman" w:cstheme="minorHAnsi"/>
          <w:bCs/>
          <w:iCs/>
          <w:sz w:val="24"/>
          <w:szCs w:val="24"/>
        </w:rPr>
      </w:pPr>
    </w:p>
    <w:p w:rsidR="0053394C" w:rsidRPr="00D20C4A" w:rsidRDefault="0053394C" w:rsidP="0053394C">
      <w:pPr>
        <w:numPr>
          <w:ilvl w:val="0"/>
          <w:numId w:val="1"/>
        </w:num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r w:rsidRPr="00D20C4A">
        <w:rPr>
          <w:rFonts w:eastAsia="Times New Roman" w:cstheme="minorHAnsi"/>
          <w:sz w:val="24"/>
          <w:szCs w:val="24"/>
        </w:rPr>
        <w:t>PUŠU REKVIZĪTI</w:t>
      </w:r>
    </w:p>
    <w:p w:rsidR="0053394C" w:rsidRPr="00D20C4A" w:rsidRDefault="0053394C" w:rsidP="0053394C">
      <w:pPr>
        <w:tabs>
          <w:tab w:val="left" w:pos="990"/>
        </w:tabs>
        <w:overflowPunct w:val="0"/>
        <w:autoSpaceDE w:val="0"/>
        <w:autoSpaceDN w:val="0"/>
        <w:adjustRightInd w:val="0"/>
        <w:spacing w:after="0" w:line="240" w:lineRule="auto"/>
        <w:ind w:left="360"/>
        <w:jc w:val="both"/>
        <w:textAlignment w:val="baseline"/>
        <w:rPr>
          <w:rFonts w:eastAsia="Times New Roman" w:cstheme="minorHAnsi"/>
          <w:b/>
          <w:bCs/>
          <w:sz w:val="24"/>
          <w:szCs w:val="24"/>
        </w:rPr>
      </w:pPr>
    </w:p>
    <w:tbl>
      <w:tblPr>
        <w:tblW w:w="9825" w:type="dxa"/>
        <w:tblInd w:w="2" w:type="dxa"/>
        <w:tblLayout w:type="fixed"/>
        <w:tblLook w:val="04A0" w:firstRow="1" w:lastRow="0" w:firstColumn="1" w:lastColumn="0" w:noHBand="0" w:noVBand="1"/>
      </w:tblPr>
      <w:tblGrid>
        <w:gridCol w:w="4787"/>
        <w:gridCol w:w="5038"/>
      </w:tblGrid>
      <w:tr w:rsidR="0053394C" w:rsidRPr="00D20C4A" w:rsidTr="0053394C">
        <w:trPr>
          <w:cantSplit/>
        </w:trPr>
        <w:tc>
          <w:tcPr>
            <w:tcW w:w="4788" w:type="dxa"/>
          </w:tcPr>
          <w:p w:rsidR="0053394C" w:rsidRPr="00D20C4A" w:rsidRDefault="0053394C" w:rsidP="0053394C">
            <w:pPr>
              <w:spacing w:after="0" w:line="240" w:lineRule="auto"/>
              <w:rPr>
                <w:rFonts w:eastAsia="Times New Roman" w:cstheme="minorHAnsi"/>
                <w:b/>
                <w:bCs/>
                <w:sz w:val="24"/>
                <w:szCs w:val="24"/>
              </w:rPr>
            </w:pPr>
          </w:p>
          <w:p w:rsidR="0053394C" w:rsidRPr="00D20C4A" w:rsidRDefault="0053394C" w:rsidP="0053394C">
            <w:pPr>
              <w:spacing w:after="0" w:line="240" w:lineRule="auto"/>
              <w:rPr>
                <w:rFonts w:eastAsia="Times New Roman" w:cstheme="minorHAnsi"/>
                <w:b/>
                <w:bCs/>
                <w:sz w:val="24"/>
                <w:szCs w:val="24"/>
              </w:rPr>
            </w:pPr>
            <w:r w:rsidRPr="00D20C4A">
              <w:rPr>
                <w:rFonts w:eastAsia="Times New Roman" w:cstheme="minorHAnsi"/>
                <w:b/>
                <w:bCs/>
                <w:sz w:val="24"/>
                <w:szCs w:val="24"/>
              </w:rPr>
              <w:t>Pasūtītājs:</w:t>
            </w:r>
          </w:p>
          <w:p w:rsidR="0053394C" w:rsidRPr="00D20C4A" w:rsidRDefault="0053394C" w:rsidP="0053394C">
            <w:pPr>
              <w:tabs>
                <w:tab w:val="left" w:pos="4185"/>
                <w:tab w:val="left" w:pos="4425"/>
                <w:tab w:val="left" w:pos="4980"/>
              </w:tabs>
              <w:spacing w:after="0" w:line="240" w:lineRule="auto"/>
              <w:rPr>
                <w:rFonts w:eastAsia="Times New Roman" w:cstheme="minorHAnsi"/>
                <w:b/>
                <w:bCs/>
                <w:sz w:val="24"/>
                <w:szCs w:val="24"/>
              </w:rPr>
            </w:pPr>
            <w:r w:rsidRPr="00D20C4A">
              <w:rPr>
                <w:rFonts w:eastAsia="Times New Roman" w:cstheme="minorHAnsi"/>
                <w:b/>
                <w:bCs/>
                <w:sz w:val="24"/>
                <w:szCs w:val="24"/>
              </w:rPr>
              <w:t>Nīcas novada dome</w:t>
            </w:r>
            <w:r w:rsidRPr="00D20C4A">
              <w:rPr>
                <w:rFonts w:eastAsia="Times New Roman" w:cstheme="minorHAnsi"/>
                <w:b/>
                <w:bCs/>
                <w:sz w:val="24"/>
                <w:szCs w:val="24"/>
              </w:rPr>
              <w:tab/>
              <w:t xml:space="preserve">  </w:t>
            </w:r>
          </w:p>
          <w:p w:rsidR="0053394C" w:rsidRPr="00D20C4A" w:rsidRDefault="0053394C" w:rsidP="0053394C">
            <w:pPr>
              <w:tabs>
                <w:tab w:val="left" w:pos="4245"/>
                <w:tab w:val="left" w:pos="4485"/>
                <w:tab w:val="left" w:pos="4980"/>
              </w:tabs>
              <w:spacing w:after="0" w:line="240" w:lineRule="auto"/>
              <w:rPr>
                <w:rFonts w:eastAsia="Times New Roman" w:cstheme="minorHAnsi"/>
                <w:sz w:val="24"/>
                <w:szCs w:val="24"/>
              </w:rPr>
            </w:pPr>
            <w:proofErr w:type="spellStart"/>
            <w:r w:rsidRPr="00D20C4A">
              <w:rPr>
                <w:rFonts w:eastAsia="Times New Roman" w:cstheme="minorHAnsi"/>
                <w:sz w:val="24"/>
                <w:szCs w:val="24"/>
              </w:rPr>
              <w:t>Reģ</w:t>
            </w:r>
            <w:proofErr w:type="spellEnd"/>
            <w:r w:rsidRPr="00D20C4A">
              <w:rPr>
                <w:rFonts w:eastAsia="Times New Roman" w:cstheme="minorHAnsi"/>
                <w:sz w:val="24"/>
                <w:szCs w:val="24"/>
              </w:rPr>
              <w:t>. Nr. 90000031531</w:t>
            </w:r>
            <w:r w:rsidRPr="00D20C4A">
              <w:rPr>
                <w:rFonts w:eastAsia="Times New Roman" w:cstheme="minorHAnsi"/>
                <w:sz w:val="24"/>
                <w:szCs w:val="24"/>
              </w:rPr>
              <w:tab/>
              <w:t xml:space="preserve"> </w:t>
            </w:r>
          </w:p>
          <w:p w:rsidR="0053394C" w:rsidRPr="00D20C4A" w:rsidRDefault="0053394C" w:rsidP="0053394C">
            <w:pPr>
              <w:tabs>
                <w:tab w:val="left" w:pos="4230"/>
                <w:tab w:val="left" w:pos="4455"/>
                <w:tab w:val="left" w:pos="4980"/>
              </w:tabs>
              <w:spacing w:after="0" w:line="240" w:lineRule="auto"/>
              <w:rPr>
                <w:rFonts w:eastAsia="Times New Roman" w:cstheme="minorHAnsi"/>
                <w:sz w:val="24"/>
                <w:szCs w:val="24"/>
              </w:rPr>
            </w:pPr>
            <w:r w:rsidRPr="00D20C4A">
              <w:rPr>
                <w:rFonts w:eastAsia="Times New Roman" w:cstheme="minorHAnsi"/>
                <w:sz w:val="24"/>
                <w:szCs w:val="24"/>
              </w:rPr>
              <w:t>Jur. adrese: Bārtas ielā 6, Nīcā,</w:t>
            </w:r>
            <w:r w:rsidRPr="00D20C4A">
              <w:rPr>
                <w:rFonts w:eastAsia="Times New Roman" w:cstheme="minorHAnsi"/>
                <w:sz w:val="24"/>
                <w:szCs w:val="24"/>
              </w:rPr>
              <w:tab/>
              <w:t xml:space="preserve"> </w:t>
            </w:r>
          </w:p>
          <w:p w:rsidR="0053394C" w:rsidRPr="00D20C4A" w:rsidRDefault="0053394C" w:rsidP="0053394C">
            <w:pPr>
              <w:tabs>
                <w:tab w:val="left" w:pos="4245"/>
                <w:tab w:val="left" w:pos="4545"/>
                <w:tab w:val="left" w:pos="4980"/>
              </w:tabs>
              <w:spacing w:after="0" w:line="240" w:lineRule="auto"/>
              <w:rPr>
                <w:rFonts w:eastAsia="Times New Roman" w:cstheme="minorHAnsi"/>
                <w:sz w:val="24"/>
                <w:szCs w:val="24"/>
              </w:rPr>
            </w:pPr>
            <w:r w:rsidRPr="00D20C4A">
              <w:rPr>
                <w:rFonts w:eastAsia="Times New Roman" w:cstheme="minorHAnsi"/>
                <w:sz w:val="24"/>
                <w:szCs w:val="24"/>
              </w:rPr>
              <w:t>Nīcas pag., Nīcas novads, LV-3473</w:t>
            </w:r>
            <w:r w:rsidRPr="00D20C4A">
              <w:rPr>
                <w:rFonts w:eastAsia="Times New Roman" w:cstheme="minorHAnsi"/>
                <w:sz w:val="24"/>
                <w:szCs w:val="24"/>
              </w:rPr>
              <w:tab/>
              <w:t xml:space="preserve"> </w:t>
            </w:r>
          </w:p>
          <w:p w:rsidR="0053394C" w:rsidRPr="00D20C4A" w:rsidRDefault="0053394C" w:rsidP="0053394C">
            <w:pPr>
              <w:tabs>
                <w:tab w:val="left" w:pos="4260"/>
                <w:tab w:val="left" w:pos="4500"/>
                <w:tab w:val="left" w:pos="4980"/>
              </w:tabs>
              <w:spacing w:after="0" w:line="240" w:lineRule="auto"/>
              <w:rPr>
                <w:rFonts w:eastAsia="Times New Roman" w:cstheme="minorHAnsi"/>
                <w:sz w:val="24"/>
                <w:szCs w:val="24"/>
              </w:rPr>
            </w:pPr>
            <w:r w:rsidRPr="00D20C4A">
              <w:rPr>
                <w:rFonts w:eastAsia="Times New Roman" w:cstheme="minorHAnsi"/>
                <w:sz w:val="24"/>
                <w:szCs w:val="24"/>
              </w:rPr>
              <w:t>Banka: AS „SWEDBANKA”</w:t>
            </w:r>
            <w:r w:rsidRPr="00D20C4A">
              <w:rPr>
                <w:rFonts w:eastAsia="Times New Roman" w:cstheme="minorHAnsi"/>
                <w:sz w:val="24"/>
                <w:szCs w:val="24"/>
              </w:rPr>
              <w:tab/>
              <w:t xml:space="preserve"> </w:t>
            </w:r>
          </w:p>
          <w:p w:rsidR="0053394C" w:rsidRPr="00D20C4A" w:rsidRDefault="0053394C" w:rsidP="0053394C">
            <w:pPr>
              <w:tabs>
                <w:tab w:val="left" w:pos="4260"/>
                <w:tab w:val="left" w:pos="4560"/>
                <w:tab w:val="left" w:pos="4980"/>
              </w:tabs>
              <w:spacing w:after="0" w:line="240" w:lineRule="auto"/>
              <w:rPr>
                <w:rFonts w:eastAsia="Times New Roman" w:cstheme="minorHAnsi"/>
                <w:sz w:val="24"/>
                <w:szCs w:val="24"/>
              </w:rPr>
            </w:pPr>
            <w:r w:rsidRPr="00D20C4A">
              <w:rPr>
                <w:rFonts w:eastAsia="Times New Roman" w:cstheme="minorHAnsi"/>
                <w:sz w:val="24"/>
                <w:szCs w:val="24"/>
              </w:rPr>
              <w:t>Bankas kods: HABALV22</w:t>
            </w:r>
            <w:r w:rsidRPr="00D20C4A">
              <w:rPr>
                <w:rFonts w:eastAsia="Times New Roman" w:cstheme="minorHAnsi"/>
                <w:sz w:val="24"/>
                <w:szCs w:val="24"/>
              </w:rPr>
              <w:tab/>
              <w:t xml:space="preserve"> </w:t>
            </w:r>
          </w:p>
          <w:p w:rsidR="0053394C" w:rsidRPr="00D20C4A" w:rsidRDefault="0053394C" w:rsidP="0053394C">
            <w:pPr>
              <w:spacing w:after="0" w:line="240" w:lineRule="auto"/>
              <w:rPr>
                <w:rFonts w:eastAsia="Times New Roman" w:cstheme="minorHAnsi"/>
                <w:sz w:val="24"/>
                <w:szCs w:val="24"/>
              </w:rPr>
            </w:pPr>
            <w:r w:rsidRPr="00D20C4A">
              <w:rPr>
                <w:rFonts w:eastAsia="Times New Roman" w:cstheme="minorHAnsi"/>
                <w:sz w:val="24"/>
                <w:szCs w:val="24"/>
              </w:rPr>
              <w:t xml:space="preserve">Konta Nr.: LV69HABA0551018868961 </w:t>
            </w:r>
          </w:p>
          <w:p w:rsidR="0053394C" w:rsidRPr="00D20C4A" w:rsidRDefault="0053394C" w:rsidP="0053394C">
            <w:pPr>
              <w:spacing w:after="0" w:line="240" w:lineRule="auto"/>
              <w:rPr>
                <w:rFonts w:eastAsia="Times New Roman" w:cstheme="minorHAnsi"/>
                <w:sz w:val="24"/>
                <w:szCs w:val="24"/>
              </w:rPr>
            </w:pPr>
          </w:p>
          <w:p w:rsidR="0053394C" w:rsidRPr="00D20C4A" w:rsidRDefault="0053394C" w:rsidP="0053394C">
            <w:pPr>
              <w:spacing w:after="0" w:line="240" w:lineRule="auto"/>
              <w:rPr>
                <w:rFonts w:eastAsia="Times New Roman" w:cstheme="minorHAnsi"/>
                <w:sz w:val="24"/>
                <w:szCs w:val="24"/>
              </w:rPr>
            </w:pPr>
            <w:r w:rsidRPr="00D20C4A">
              <w:rPr>
                <w:rFonts w:eastAsia="Times New Roman" w:cstheme="minorHAnsi"/>
                <w:sz w:val="24"/>
                <w:szCs w:val="24"/>
              </w:rPr>
              <w:t>Domes priekšsēdētājs:</w:t>
            </w:r>
          </w:p>
          <w:p w:rsidR="006A001A" w:rsidRPr="00D20C4A" w:rsidRDefault="006A001A" w:rsidP="0053394C">
            <w:pPr>
              <w:spacing w:after="0" w:line="240" w:lineRule="auto"/>
              <w:rPr>
                <w:rFonts w:eastAsia="Times New Roman" w:cstheme="minorHAnsi"/>
                <w:sz w:val="24"/>
                <w:szCs w:val="24"/>
              </w:rPr>
            </w:pPr>
          </w:p>
          <w:p w:rsidR="006A001A" w:rsidRPr="00D20C4A" w:rsidRDefault="006A001A" w:rsidP="0053394C">
            <w:pPr>
              <w:spacing w:after="0" w:line="240" w:lineRule="auto"/>
              <w:rPr>
                <w:rFonts w:eastAsia="Times New Roman" w:cstheme="minorHAnsi"/>
                <w:sz w:val="24"/>
                <w:szCs w:val="24"/>
              </w:rPr>
            </w:pPr>
          </w:p>
          <w:p w:rsidR="0053394C" w:rsidRPr="00D20C4A" w:rsidRDefault="0053394C" w:rsidP="0053394C">
            <w:pPr>
              <w:spacing w:after="0" w:line="240" w:lineRule="auto"/>
              <w:jc w:val="center"/>
              <w:rPr>
                <w:rFonts w:eastAsia="Times New Roman" w:cstheme="minorHAnsi"/>
                <w:sz w:val="24"/>
                <w:szCs w:val="24"/>
              </w:rPr>
            </w:pPr>
          </w:p>
          <w:p w:rsidR="0053394C" w:rsidRPr="00D20C4A" w:rsidRDefault="0053394C" w:rsidP="0053394C">
            <w:pPr>
              <w:spacing w:after="0" w:line="240" w:lineRule="auto"/>
              <w:jc w:val="center"/>
              <w:rPr>
                <w:rFonts w:eastAsia="Times New Roman" w:cstheme="minorHAnsi"/>
                <w:sz w:val="24"/>
                <w:szCs w:val="24"/>
              </w:rPr>
            </w:pPr>
            <w:r w:rsidRPr="00D20C4A">
              <w:rPr>
                <w:rFonts w:eastAsia="Times New Roman" w:cstheme="minorHAnsi"/>
                <w:sz w:val="24"/>
                <w:szCs w:val="24"/>
              </w:rPr>
              <w:t xml:space="preserve">____________________/Agris </w:t>
            </w:r>
            <w:proofErr w:type="spellStart"/>
            <w:r w:rsidRPr="00D20C4A">
              <w:rPr>
                <w:rFonts w:eastAsia="Times New Roman" w:cstheme="minorHAnsi"/>
                <w:sz w:val="24"/>
                <w:szCs w:val="24"/>
              </w:rPr>
              <w:t>Petermanis</w:t>
            </w:r>
            <w:proofErr w:type="spellEnd"/>
            <w:r w:rsidRPr="00D20C4A">
              <w:rPr>
                <w:rFonts w:eastAsia="Times New Roman" w:cstheme="minorHAnsi"/>
                <w:sz w:val="24"/>
                <w:szCs w:val="24"/>
              </w:rPr>
              <w:t xml:space="preserve">/  </w:t>
            </w:r>
          </w:p>
          <w:p w:rsidR="0053394C" w:rsidRPr="00D20C4A" w:rsidRDefault="0053394C" w:rsidP="0053394C">
            <w:pPr>
              <w:spacing w:after="0" w:line="240" w:lineRule="auto"/>
              <w:ind w:firstLine="720"/>
              <w:rPr>
                <w:rFonts w:eastAsia="Times New Roman" w:cstheme="minorHAnsi"/>
                <w:sz w:val="24"/>
                <w:szCs w:val="24"/>
              </w:rPr>
            </w:pPr>
            <w:r w:rsidRPr="00D20C4A">
              <w:rPr>
                <w:rFonts w:eastAsia="Times New Roman" w:cstheme="minorHAnsi"/>
                <w:sz w:val="24"/>
                <w:szCs w:val="24"/>
              </w:rPr>
              <w:t>z.v.</w:t>
            </w:r>
          </w:p>
          <w:p w:rsidR="0053394C" w:rsidRPr="00D20C4A" w:rsidRDefault="0053394C" w:rsidP="0053394C">
            <w:pPr>
              <w:spacing w:after="0" w:line="240" w:lineRule="auto"/>
              <w:rPr>
                <w:rFonts w:eastAsia="Times New Roman" w:cstheme="minorHAnsi"/>
                <w:sz w:val="24"/>
                <w:szCs w:val="24"/>
              </w:rPr>
            </w:pPr>
          </w:p>
          <w:p w:rsidR="0053394C" w:rsidRPr="00D20C4A" w:rsidRDefault="0053394C" w:rsidP="0053394C">
            <w:pPr>
              <w:spacing w:after="0" w:line="240" w:lineRule="auto"/>
              <w:rPr>
                <w:rFonts w:eastAsia="Times New Roman" w:cstheme="minorHAnsi"/>
                <w:sz w:val="24"/>
                <w:szCs w:val="24"/>
              </w:rPr>
            </w:pPr>
          </w:p>
          <w:p w:rsidR="0053394C" w:rsidRPr="00D20C4A" w:rsidRDefault="0053394C" w:rsidP="0053394C">
            <w:pPr>
              <w:spacing w:after="0" w:line="240" w:lineRule="auto"/>
              <w:rPr>
                <w:rFonts w:eastAsia="Times New Roman" w:cstheme="minorHAnsi"/>
                <w:sz w:val="24"/>
                <w:szCs w:val="24"/>
              </w:rPr>
            </w:pPr>
          </w:p>
        </w:tc>
        <w:tc>
          <w:tcPr>
            <w:tcW w:w="5040" w:type="dxa"/>
          </w:tcPr>
          <w:p w:rsidR="0053394C" w:rsidRPr="00D20C4A" w:rsidRDefault="0053394C" w:rsidP="0053394C">
            <w:pPr>
              <w:spacing w:after="0" w:line="240" w:lineRule="auto"/>
              <w:rPr>
                <w:rFonts w:eastAsia="Times New Roman" w:cstheme="minorHAnsi"/>
                <w:b/>
                <w:bCs/>
                <w:sz w:val="24"/>
                <w:szCs w:val="24"/>
              </w:rPr>
            </w:pPr>
          </w:p>
          <w:p w:rsidR="0053394C" w:rsidRPr="00D20C4A" w:rsidRDefault="0053394C" w:rsidP="0053394C">
            <w:pPr>
              <w:spacing w:after="0" w:line="240" w:lineRule="auto"/>
              <w:rPr>
                <w:rFonts w:eastAsia="Times New Roman" w:cstheme="minorHAnsi"/>
                <w:b/>
                <w:bCs/>
                <w:sz w:val="24"/>
                <w:szCs w:val="24"/>
              </w:rPr>
            </w:pPr>
            <w:r w:rsidRPr="00D20C4A">
              <w:rPr>
                <w:rFonts w:eastAsia="Times New Roman" w:cstheme="minorHAnsi"/>
                <w:b/>
                <w:bCs/>
                <w:sz w:val="24"/>
                <w:szCs w:val="24"/>
              </w:rPr>
              <w:t>Piegādātājs:</w:t>
            </w:r>
          </w:p>
          <w:p w:rsidR="00F113BF" w:rsidRPr="00D20C4A" w:rsidRDefault="00F113BF" w:rsidP="00F113BF">
            <w:pPr>
              <w:tabs>
                <w:tab w:val="left" w:pos="3828"/>
              </w:tabs>
              <w:spacing w:after="0" w:line="240" w:lineRule="auto"/>
              <w:rPr>
                <w:rFonts w:eastAsia="Times New Roman" w:cstheme="minorHAnsi"/>
                <w:b/>
                <w:sz w:val="24"/>
                <w:szCs w:val="24"/>
                <w:lang w:eastAsia="lv-LV"/>
              </w:rPr>
            </w:pPr>
            <w:r w:rsidRPr="00D20C4A">
              <w:rPr>
                <w:rFonts w:eastAsia="Times New Roman" w:cstheme="minorHAnsi"/>
                <w:b/>
                <w:sz w:val="24"/>
                <w:szCs w:val="24"/>
                <w:lang w:eastAsia="lv-LV"/>
              </w:rPr>
              <w:t>VAS “Latvijas autoceļu uzturētājs”</w:t>
            </w:r>
          </w:p>
          <w:p w:rsidR="0053394C" w:rsidRPr="00D20C4A" w:rsidRDefault="0053394C" w:rsidP="00F113BF">
            <w:pPr>
              <w:spacing w:after="0" w:line="240" w:lineRule="auto"/>
              <w:rPr>
                <w:rFonts w:eastAsia="Times New Roman" w:cstheme="minorHAnsi"/>
                <w:sz w:val="24"/>
                <w:szCs w:val="24"/>
              </w:rPr>
            </w:pPr>
            <w:proofErr w:type="spellStart"/>
            <w:r w:rsidRPr="00D20C4A">
              <w:rPr>
                <w:rFonts w:eastAsia="Times New Roman" w:cstheme="minorHAnsi"/>
                <w:sz w:val="24"/>
                <w:szCs w:val="24"/>
              </w:rPr>
              <w:t>Reģ</w:t>
            </w:r>
            <w:proofErr w:type="spellEnd"/>
            <w:r w:rsidRPr="00D20C4A">
              <w:rPr>
                <w:rFonts w:eastAsia="Times New Roman" w:cstheme="minorHAnsi"/>
                <w:sz w:val="24"/>
                <w:szCs w:val="24"/>
              </w:rPr>
              <w:t xml:space="preserve">. Nr. </w:t>
            </w:r>
            <w:r w:rsidR="00F113BF" w:rsidRPr="00D20C4A">
              <w:rPr>
                <w:rFonts w:eastAsia="Times New Roman" w:cstheme="minorHAnsi"/>
                <w:sz w:val="24"/>
                <w:szCs w:val="24"/>
              </w:rPr>
              <w:t>40003356530</w:t>
            </w:r>
          </w:p>
          <w:p w:rsidR="0053394C" w:rsidRPr="00D20C4A" w:rsidRDefault="0053394C" w:rsidP="0053394C">
            <w:pPr>
              <w:spacing w:after="0" w:line="240" w:lineRule="auto"/>
              <w:rPr>
                <w:rFonts w:eastAsia="Times New Roman" w:cstheme="minorHAnsi"/>
                <w:sz w:val="24"/>
                <w:szCs w:val="24"/>
              </w:rPr>
            </w:pPr>
            <w:r w:rsidRPr="00D20C4A">
              <w:rPr>
                <w:rFonts w:eastAsia="Times New Roman" w:cstheme="minorHAnsi"/>
                <w:sz w:val="24"/>
                <w:szCs w:val="24"/>
              </w:rPr>
              <w:t xml:space="preserve">Jur. adrese: </w:t>
            </w:r>
            <w:r w:rsidR="00C56F56" w:rsidRPr="00D20C4A">
              <w:rPr>
                <w:rFonts w:eastAsia="Times New Roman" w:cstheme="minorHAnsi"/>
                <w:sz w:val="24"/>
                <w:szCs w:val="24"/>
              </w:rPr>
              <w:t>Krustpils ielā 4</w:t>
            </w:r>
          </w:p>
          <w:p w:rsidR="00C56F56" w:rsidRPr="00D20C4A" w:rsidRDefault="00C56F56" w:rsidP="0053394C">
            <w:pPr>
              <w:spacing w:after="0" w:line="240" w:lineRule="auto"/>
              <w:rPr>
                <w:rFonts w:eastAsia="Times New Roman" w:cstheme="minorHAnsi"/>
                <w:sz w:val="24"/>
                <w:szCs w:val="24"/>
              </w:rPr>
            </w:pPr>
            <w:r w:rsidRPr="00D20C4A">
              <w:rPr>
                <w:rFonts w:eastAsia="Times New Roman" w:cstheme="minorHAnsi"/>
                <w:sz w:val="24"/>
                <w:szCs w:val="24"/>
              </w:rPr>
              <w:t>Rīga, LV-1073</w:t>
            </w:r>
          </w:p>
          <w:p w:rsidR="00C56F56" w:rsidRPr="00D20C4A" w:rsidRDefault="0053394C" w:rsidP="0053394C">
            <w:pPr>
              <w:spacing w:after="0" w:line="240" w:lineRule="auto"/>
              <w:rPr>
                <w:rFonts w:eastAsia="Times New Roman" w:cstheme="minorHAnsi"/>
                <w:sz w:val="24"/>
                <w:szCs w:val="24"/>
              </w:rPr>
            </w:pPr>
            <w:r w:rsidRPr="00D20C4A">
              <w:rPr>
                <w:rFonts w:eastAsia="Times New Roman" w:cstheme="minorHAnsi"/>
                <w:sz w:val="24"/>
                <w:szCs w:val="24"/>
              </w:rPr>
              <w:t>Banka:</w:t>
            </w:r>
            <w:r w:rsidR="00C56F56" w:rsidRPr="00D20C4A">
              <w:rPr>
                <w:rFonts w:eastAsia="Times New Roman" w:cstheme="minorHAnsi"/>
                <w:sz w:val="24"/>
                <w:szCs w:val="24"/>
              </w:rPr>
              <w:t xml:space="preserve"> AS ‘’SEB banka’’</w:t>
            </w:r>
          </w:p>
          <w:p w:rsidR="0053394C" w:rsidRPr="00D20C4A" w:rsidRDefault="0053394C" w:rsidP="0053394C">
            <w:pPr>
              <w:spacing w:after="0" w:line="240" w:lineRule="auto"/>
              <w:rPr>
                <w:rFonts w:eastAsia="Times New Roman" w:cstheme="minorHAnsi"/>
                <w:sz w:val="24"/>
                <w:szCs w:val="24"/>
              </w:rPr>
            </w:pPr>
            <w:r w:rsidRPr="00D20C4A">
              <w:rPr>
                <w:rFonts w:eastAsia="Times New Roman" w:cstheme="minorHAnsi"/>
                <w:sz w:val="24"/>
                <w:szCs w:val="24"/>
              </w:rPr>
              <w:t xml:space="preserve">Bankas kods : </w:t>
            </w:r>
            <w:r w:rsidR="00C56F56" w:rsidRPr="00D20C4A">
              <w:rPr>
                <w:rFonts w:eastAsia="Times New Roman" w:cstheme="minorHAnsi"/>
                <w:sz w:val="24"/>
                <w:szCs w:val="24"/>
              </w:rPr>
              <w:t>UNLALV2X</w:t>
            </w:r>
          </w:p>
          <w:p w:rsidR="0053394C" w:rsidRPr="00D20C4A" w:rsidRDefault="0053394C" w:rsidP="0053394C">
            <w:pPr>
              <w:spacing w:after="0" w:line="240" w:lineRule="auto"/>
              <w:rPr>
                <w:rFonts w:eastAsia="Times New Roman" w:cstheme="minorHAnsi"/>
                <w:sz w:val="24"/>
                <w:szCs w:val="24"/>
              </w:rPr>
            </w:pPr>
            <w:r w:rsidRPr="00D20C4A">
              <w:rPr>
                <w:rFonts w:eastAsia="Times New Roman" w:cstheme="minorHAnsi"/>
                <w:sz w:val="24"/>
                <w:szCs w:val="24"/>
              </w:rPr>
              <w:t>Konta Nr.:</w:t>
            </w:r>
            <w:r w:rsidR="00C56F56" w:rsidRPr="00D20C4A">
              <w:rPr>
                <w:rFonts w:eastAsia="Times New Roman" w:cstheme="minorHAnsi"/>
                <w:sz w:val="24"/>
                <w:szCs w:val="24"/>
              </w:rPr>
              <w:t>LV44UNLA0050012183550</w:t>
            </w:r>
          </w:p>
          <w:p w:rsidR="0053394C" w:rsidRPr="00D20C4A" w:rsidRDefault="0053394C" w:rsidP="0053394C">
            <w:pPr>
              <w:spacing w:after="0" w:line="240" w:lineRule="auto"/>
              <w:rPr>
                <w:rFonts w:eastAsia="Times New Roman" w:cstheme="minorHAnsi"/>
                <w:sz w:val="24"/>
                <w:szCs w:val="24"/>
              </w:rPr>
            </w:pPr>
          </w:p>
          <w:p w:rsidR="0053394C" w:rsidRPr="00D20C4A" w:rsidRDefault="006A001A" w:rsidP="0053394C">
            <w:pPr>
              <w:spacing w:after="0" w:line="240" w:lineRule="auto"/>
              <w:rPr>
                <w:rFonts w:eastAsia="Times New Roman" w:cstheme="minorHAnsi"/>
                <w:sz w:val="24"/>
                <w:szCs w:val="24"/>
              </w:rPr>
            </w:pPr>
            <w:r w:rsidRPr="00D20C4A">
              <w:rPr>
                <w:rFonts w:eastAsia="Times New Roman" w:cstheme="minorHAnsi"/>
                <w:sz w:val="24"/>
                <w:szCs w:val="24"/>
              </w:rPr>
              <w:t>Direktors</w:t>
            </w:r>
            <w:r w:rsidR="0053394C" w:rsidRPr="00D20C4A">
              <w:rPr>
                <w:rFonts w:eastAsia="Times New Roman" w:cstheme="minorHAnsi"/>
                <w:sz w:val="24"/>
                <w:szCs w:val="24"/>
              </w:rPr>
              <w:t>:</w:t>
            </w:r>
          </w:p>
          <w:p w:rsidR="0053394C" w:rsidRPr="00D20C4A" w:rsidRDefault="0053394C" w:rsidP="0053394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eastAsia="Times New Roman" w:cstheme="minorHAnsi"/>
                <w:sz w:val="24"/>
                <w:szCs w:val="24"/>
              </w:rPr>
            </w:pPr>
          </w:p>
          <w:p w:rsidR="0053394C" w:rsidRPr="00D20C4A" w:rsidRDefault="0053394C" w:rsidP="0053394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eastAsia="Times New Roman" w:cstheme="minorHAnsi"/>
                <w:sz w:val="24"/>
                <w:szCs w:val="24"/>
              </w:rPr>
            </w:pPr>
          </w:p>
          <w:p w:rsidR="006A001A" w:rsidRPr="00D20C4A" w:rsidRDefault="006A001A" w:rsidP="0053394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eastAsia="Times New Roman" w:cstheme="minorHAnsi"/>
                <w:sz w:val="24"/>
                <w:szCs w:val="24"/>
              </w:rPr>
            </w:pPr>
          </w:p>
          <w:p w:rsidR="0053394C" w:rsidRPr="00D20C4A" w:rsidRDefault="0053394C" w:rsidP="0053394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eastAsia="Times New Roman" w:cstheme="minorHAnsi"/>
                <w:sz w:val="24"/>
                <w:szCs w:val="24"/>
              </w:rPr>
            </w:pPr>
            <w:r w:rsidRPr="00D20C4A">
              <w:rPr>
                <w:rFonts w:eastAsia="Times New Roman" w:cstheme="minorHAnsi"/>
                <w:sz w:val="24"/>
                <w:szCs w:val="24"/>
              </w:rPr>
              <w:t>____________________/</w:t>
            </w:r>
            <w:r w:rsidR="006A001A" w:rsidRPr="00D20C4A">
              <w:rPr>
                <w:rFonts w:eastAsia="Times New Roman" w:cstheme="minorHAnsi"/>
                <w:sz w:val="24"/>
                <w:szCs w:val="24"/>
              </w:rPr>
              <w:t>Guntars Laugalis</w:t>
            </w:r>
            <w:r w:rsidRPr="00D20C4A">
              <w:rPr>
                <w:rFonts w:eastAsia="Times New Roman" w:cstheme="minorHAnsi"/>
                <w:sz w:val="24"/>
                <w:szCs w:val="24"/>
              </w:rPr>
              <w:t xml:space="preserve"> /</w:t>
            </w:r>
          </w:p>
          <w:p w:rsidR="0053394C" w:rsidRPr="00D20C4A" w:rsidRDefault="0053394C" w:rsidP="0053394C">
            <w:pPr>
              <w:tabs>
                <w:tab w:val="left" w:pos="794"/>
              </w:tabs>
              <w:spacing w:after="0" w:line="240" w:lineRule="auto"/>
              <w:rPr>
                <w:rFonts w:eastAsia="Times New Roman" w:cstheme="minorHAnsi"/>
                <w:sz w:val="24"/>
                <w:szCs w:val="24"/>
              </w:rPr>
            </w:pPr>
            <w:r w:rsidRPr="00D20C4A">
              <w:rPr>
                <w:rFonts w:eastAsia="Times New Roman" w:cstheme="minorHAnsi"/>
                <w:sz w:val="24"/>
                <w:szCs w:val="24"/>
              </w:rPr>
              <w:tab/>
              <w:t>z.v.</w:t>
            </w:r>
          </w:p>
          <w:p w:rsidR="0053394C" w:rsidRPr="00D20C4A" w:rsidRDefault="0053394C" w:rsidP="0053394C">
            <w:pPr>
              <w:spacing w:after="0" w:line="240" w:lineRule="auto"/>
              <w:rPr>
                <w:rFonts w:eastAsia="Times New Roman" w:cstheme="minorHAnsi"/>
                <w:sz w:val="24"/>
                <w:szCs w:val="24"/>
              </w:rPr>
            </w:pPr>
          </w:p>
          <w:p w:rsidR="0053394C" w:rsidRPr="00D20C4A" w:rsidRDefault="0053394C" w:rsidP="0053394C">
            <w:pPr>
              <w:spacing w:after="0" w:line="240" w:lineRule="auto"/>
              <w:rPr>
                <w:rFonts w:eastAsia="Times New Roman" w:cstheme="minorHAnsi"/>
                <w:sz w:val="24"/>
                <w:szCs w:val="24"/>
              </w:rPr>
            </w:pPr>
          </w:p>
          <w:p w:rsidR="0053394C" w:rsidRPr="00D20C4A" w:rsidRDefault="0053394C" w:rsidP="0053394C">
            <w:pPr>
              <w:spacing w:after="0" w:line="240" w:lineRule="auto"/>
              <w:rPr>
                <w:rFonts w:eastAsia="Times New Roman" w:cstheme="minorHAnsi"/>
                <w:sz w:val="24"/>
                <w:szCs w:val="24"/>
              </w:rPr>
            </w:pPr>
          </w:p>
        </w:tc>
      </w:tr>
    </w:tbl>
    <w:p w:rsidR="0053394C" w:rsidRPr="00D20C4A" w:rsidRDefault="0053394C" w:rsidP="0053394C">
      <w:pPr>
        <w:tabs>
          <w:tab w:val="left" w:pos="990"/>
        </w:tabs>
        <w:overflowPunct w:val="0"/>
        <w:autoSpaceDE w:val="0"/>
        <w:autoSpaceDN w:val="0"/>
        <w:adjustRightInd w:val="0"/>
        <w:spacing w:after="0" w:line="240" w:lineRule="auto"/>
        <w:jc w:val="both"/>
        <w:textAlignment w:val="baseline"/>
        <w:rPr>
          <w:rFonts w:eastAsia="Times New Roman" w:cstheme="minorHAnsi"/>
          <w:sz w:val="24"/>
          <w:szCs w:val="24"/>
        </w:rPr>
      </w:pPr>
    </w:p>
    <w:p w:rsidR="00D233AA" w:rsidRPr="00D20C4A" w:rsidRDefault="00D233AA" w:rsidP="004513BD">
      <w:pPr>
        <w:tabs>
          <w:tab w:val="left" w:pos="990"/>
        </w:tabs>
        <w:overflowPunct w:val="0"/>
        <w:autoSpaceDE w:val="0"/>
        <w:autoSpaceDN w:val="0"/>
        <w:adjustRightInd w:val="0"/>
        <w:spacing w:after="0" w:line="240" w:lineRule="auto"/>
        <w:jc w:val="both"/>
        <w:textAlignment w:val="baseline"/>
        <w:rPr>
          <w:rFonts w:cstheme="minorHAnsi"/>
          <w:sz w:val="24"/>
          <w:szCs w:val="24"/>
        </w:rPr>
      </w:pPr>
      <w:bookmarkStart w:id="0" w:name="_GoBack"/>
      <w:bookmarkEnd w:id="0"/>
    </w:p>
    <w:sectPr w:rsidR="00D233AA" w:rsidRPr="00D20C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6002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F81748F"/>
    <w:multiLevelType w:val="multilevel"/>
    <w:tmpl w:val="0426001F"/>
    <w:numStyleLink w:val="111111"/>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4C"/>
    <w:rsid w:val="000B5CEA"/>
    <w:rsid w:val="0018397A"/>
    <w:rsid w:val="002317FD"/>
    <w:rsid w:val="002B3F67"/>
    <w:rsid w:val="002D2E40"/>
    <w:rsid w:val="00406EFE"/>
    <w:rsid w:val="004366A5"/>
    <w:rsid w:val="004513BD"/>
    <w:rsid w:val="0050533E"/>
    <w:rsid w:val="0053394C"/>
    <w:rsid w:val="00534E95"/>
    <w:rsid w:val="005E45C1"/>
    <w:rsid w:val="006A001A"/>
    <w:rsid w:val="006E24CD"/>
    <w:rsid w:val="008E4A3D"/>
    <w:rsid w:val="00921126"/>
    <w:rsid w:val="009D5472"/>
    <w:rsid w:val="00C17459"/>
    <w:rsid w:val="00C56F56"/>
    <w:rsid w:val="00CA626D"/>
    <w:rsid w:val="00D20C4A"/>
    <w:rsid w:val="00D233AA"/>
    <w:rsid w:val="00DF4610"/>
    <w:rsid w:val="00F113BF"/>
    <w:rsid w:val="00F947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F973"/>
  <w15:docId w15:val="{B3248020-BFF7-4016-A906-51C79797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styleId="111111">
    <w:name w:val="Outline List 2"/>
    <w:basedOn w:val="Bezsaraksta"/>
    <w:semiHidden/>
    <w:unhideWhenUsed/>
    <w:rsid w:val="0053394C"/>
    <w:pPr>
      <w:numPr>
        <w:numId w:val="2"/>
      </w:numPr>
    </w:pPr>
  </w:style>
  <w:style w:type="paragraph" w:styleId="Balonteksts">
    <w:name w:val="Balloon Text"/>
    <w:basedOn w:val="Parasts"/>
    <w:link w:val="BalontekstsRakstz"/>
    <w:uiPriority w:val="99"/>
    <w:semiHidden/>
    <w:unhideWhenUsed/>
    <w:rsid w:val="004366A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6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5080</Words>
  <Characters>2897</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2018-09-28T07:14:00Z</cp:lastPrinted>
  <dcterms:created xsi:type="dcterms:W3CDTF">2018-09-28T06:50:00Z</dcterms:created>
  <dcterms:modified xsi:type="dcterms:W3CDTF">2018-09-28T07:15:00Z</dcterms:modified>
</cp:coreProperties>
</file>