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13C" w:rsidRPr="002E7B57" w:rsidRDefault="00E4713C" w:rsidP="00E4713C">
      <w:pPr>
        <w:pStyle w:val="Bezatstarpm"/>
        <w:jc w:val="center"/>
        <w:rPr>
          <w:rFonts w:asciiTheme="minorHAnsi" w:hAnsiTheme="minorHAnsi" w:cstheme="minorHAnsi"/>
          <w:b/>
          <w:lang w:val="lv-LV"/>
        </w:rPr>
      </w:pPr>
      <w:bookmarkStart w:id="0" w:name="_GoBack"/>
      <w:bookmarkEnd w:id="0"/>
      <w:r w:rsidRPr="002E7B57">
        <w:rPr>
          <w:rFonts w:asciiTheme="minorHAnsi" w:hAnsiTheme="minorHAnsi" w:cstheme="minorHAnsi"/>
          <w:b/>
          <w:lang w:val="lv-LV"/>
        </w:rPr>
        <w:t xml:space="preserve">Ziņojums par </w:t>
      </w:r>
      <w:r w:rsidR="00C23E3D" w:rsidRPr="002E7B57">
        <w:rPr>
          <w:rFonts w:asciiTheme="minorHAnsi" w:hAnsiTheme="minorHAnsi" w:cstheme="minorHAnsi"/>
          <w:b/>
          <w:lang w:val="lv-LV"/>
        </w:rPr>
        <w:t>lēmuma pieņemšanu iepirkumā</w:t>
      </w:r>
      <w:r w:rsidRPr="002E7B57">
        <w:rPr>
          <w:rFonts w:asciiTheme="minorHAnsi" w:hAnsiTheme="minorHAnsi" w:cstheme="minorHAnsi"/>
          <w:b/>
          <w:lang w:val="lv-LV"/>
        </w:rPr>
        <w:t xml:space="preserve"> </w:t>
      </w:r>
    </w:p>
    <w:p w:rsidR="009E49CB" w:rsidRPr="009E49CB" w:rsidRDefault="009E49CB" w:rsidP="009E49CB">
      <w:pPr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  <w:bookmarkStart w:id="1" w:name="_Hlk513721670"/>
      <w:r w:rsidRPr="009E49CB"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  <w:t>„Par Būvdarbu veikšanu – dabas taku labiekārtojums un Labiekārtojuma elementu uzstādīšanu teritorijā “Bernātu parks” Nīcas pagastā, Nīcas novadā”</w:t>
      </w:r>
    </w:p>
    <w:bookmarkEnd w:id="1"/>
    <w:p w:rsidR="00E547A1" w:rsidRPr="002E7B57" w:rsidRDefault="00E547A1" w:rsidP="009E49CB">
      <w:pPr>
        <w:rPr>
          <w:rFonts w:asciiTheme="minorHAnsi" w:eastAsia="Times New Roman" w:hAnsiTheme="minorHAnsi" w:cstheme="minorHAnsi"/>
          <w:b/>
          <w:sz w:val="24"/>
          <w:szCs w:val="24"/>
          <w:lang w:eastAsia="en-US"/>
        </w:rPr>
      </w:pPr>
    </w:p>
    <w:tbl>
      <w:tblPr>
        <w:tblW w:w="995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954"/>
      </w:tblGrid>
      <w:tr w:rsidR="00E4713C" w:rsidRPr="002E7B57" w:rsidTr="00DF6067">
        <w:trPr>
          <w:trHeight w:val="93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Pasūtītājs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F6D" w:rsidRPr="002E7B57" w:rsidRDefault="00530E8C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Nīcas novada dome</w:t>
            </w:r>
          </w:p>
          <w:p w:rsidR="00A47F6D" w:rsidRPr="002E7B57" w:rsidRDefault="00A47F6D" w:rsidP="00A47F6D">
            <w:pPr>
              <w:pStyle w:val="Parastais"/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Reģistrācijas numurs: 90000031531</w:t>
            </w:r>
          </w:p>
          <w:p w:rsidR="00E4713C" w:rsidRPr="002E7B57" w:rsidRDefault="00A47F6D" w:rsidP="003C2D4B">
            <w:pPr>
              <w:pStyle w:val="Parastais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>Juridiskā adrese: Bārtas iela 6, Nīc</w:t>
            </w:r>
            <w:r w:rsidR="003C2D4B">
              <w:rPr>
                <w:rFonts w:asciiTheme="minorHAnsi" w:hAnsiTheme="minorHAnsi" w:cstheme="minorHAnsi"/>
              </w:rPr>
              <w:t>a</w:t>
            </w:r>
            <w:r w:rsidRPr="002E7B57">
              <w:rPr>
                <w:rFonts w:asciiTheme="minorHAnsi" w:hAnsiTheme="minorHAnsi" w:cstheme="minorHAnsi"/>
              </w:rPr>
              <w:t>, Nīcas pag</w:t>
            </w:r>
            <w:r w:rsidR="003C2D4B">
              <w:rPr>
                <w:rFonts w:asciiTheme="minorHAnsi" w:hAnsiTheme="minorHAnsi" w:cstheme="minorHAnsi"/>
              </w:rPr>
              <w:t>asts</w:t>
            </w:r>
            <w:r w:rsidRPr="002E7B57">
              <w:rPr>
                <w:rFonts w:asciiTheme="minorHAnsi" w:hAnsiTheme="minorHAnsi" w:cstheme="minorHAnsi"/>
              </w:rPr>
              <w:t>, Nīcas novads, LV-3473</w:t>
            </w:r>
          </w:p>
        </w:tc>
      </w:tr>
      <w:tr w:rsidR="00E4713C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E4713C" w:rsidRPr="002E7B57" w:rsidRDefault="00E4713C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Iepirkuma identifikācijas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3C" w:rsidRPr="002E7B57" w:rsidRDefault="001D6BA5" w:rsidP="00B03929">
            <w:pPr>
              <w:pStyle w:val="Parastais"/>
              <w:ind w:left="34" w:right="1132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  <w:lang w:eastAsia="en-US"/>
              </w:rPr>
              <w:t>NND/201</w:t>
            </w:r>
            <w:r w:rsidR="009A6D9F" w:rsidRPr="002E7B57">
              <w:rPr>
                <w:rFonts w:asciiTheme="minorHAnsi" w:hAnsiTheme="minorHAnsi" w:cstheme="minorHAnsi"/>
                <w:b/>
                <w:lang w:eastAsia="en-US"/>
              </w:rPr>
              <w:t>8</w:t>
            </w:r>
            <w:r w:rsidRPr="002E7B57">
              <w:rPr>
                <w:rFonts w:asciiTheme="minorHAnsi" w:hAnsiTheme="minorHAnsi" w:cstheme="minorHAnsi"/>
                <w:b/>
                <w:lang w:eastAsia="en-US"/>
              </w:rPr>
              <w:t>/</w:t>
            </w:r>
            <w:r w:rsidR="009E49CB" w:rsidRPr="002E7B57">
              <w:rPr>
                <w:rFonts w:asciiTheme="minorHAnsi" w:hAnsiTheme="minorHAnsi" w:cstheme="minorHAnsi"/>
                <w:b/>
                <w:lang w:eastAsia="en-US"/>
              </w:rPr>
              <w:t>15</w:t>
            </w:r>
          </w:p>
        </w:tc>
      </w:tr>
      <w:tr w:rsidR="00D27124" w:rsidRPr="002E7B57" w:rsidTr="00DF6067">
        <w:trPr>
          <w:trHeight w:val="563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Iepirkuma </w:t>
            </w:r>
            <w:r w:rsidR="009A6D9F" w:rsidRPr="002E7B57">
              <w:rPr>
                <w:rFonts w:asciiTheme="minorHAnsi" w:hAnsiTheme="minorHAnsi" w:cstheme="minorHAnsi"/>
                <w:b/>
              </w:rPr>
              <w:t>procedūras veids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E1B" w:rsidRPr="002E7B57" w:rsidRDefault="00B91E1B" w:rsidP="007220B2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  <w:bCs/>
                <w:lang w:eastAsia="ar-SA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Atbilstoši Publisko iepirkuma likuma 9.panta kārtībai</w:t>
            </w:r>
          </w:p>
        </w:tc>
      </w:tr>
      <w:tr w:rsidR="00D27124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Līguma priekšmets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F55" w:rsidRPr="00302F55" w:rsidRDefault="00302F55" w:rsidP="002E7B57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302F55">
              <w:rPr>
                <w:rFonts w:asciiTheme="minorHAnsi" w:hAnsiTheme="minorHAnsi" w:cstheme="minorHAnsi"/>
                <w:bCs/>
              </w:rPr>
              <w:t>Būvdarbu veikšana – dabas taku labiekārtojums un Labiekārtojuma elementu uzstādīšanu teritorijā “Bernātu parks” Nīcas pagastā, Nīcas novadā”.</w:t>
            </w:r>
            <w:r w:rsidRPr="00302F55">
              <w:rPr>
                <w:rFonts w:asciiTheme="minorHAnsi" w:hAnsiTheme="minorHAnsi" w:cstheme="minorHAnsi"/>
                <w:bCs/>
                <w:i/>
              </w:rPr>
              <w:t xml:space="preserve"> </w:t>
            </w:r>
            <w:r w:rsidRPr="00302F55">
              <w:rPr>
                <w:rFonts w:asciiTheme="minorHAnsi" w:hAnsiTheme="minorHAnsi" w:cstheme="minorHAnsi"/>
                <w:bCs/>
              </w:rPr>
              <w:t>Būvuzņēmējs Būvdarbu plānošanā un realizēšanā izmanto kalendāro grafiku</w:t>
            </w:r>
            <w:r w:rsidR="003C2D4B">
              <w:rPr>
                <w:rFonts w:asciiTheme="minorHAnsi" w:hAnsiTheme="minorHAnsi" w:cstheme="minorHAnsi"/>
                <w:bCs/>
              </w:rPr>
              <w:t>,</w:t>
            </w:r>
            <w:r w:rsidRPr="00302F55">
              <w:rPr>
                <w:rFonts w:asciiTheme="minorHAnsi" w:hAnsiTheme="minorHAnsi" w:cstheme="minorHAnsi"/>
                <w:bCs/>
              </w:rPr>
              <w:t xml:space="preserve"> balstoties uz noteiktiem Būvdarbu realizēšanas etapiem saskaņā ar</w:t>
            </w:r>
            <w:r w:rsidR="003C2D4B">
              <w:rPr>
                <w:rFonts w:asciiTheme="minorHAnsi" w:hAnsiTheme="minorHAnsi" w:cstheme="minorHAnsi"/>
                <w:bCs/>
              </w:rPr>
              <w:t xml:space="preserve"> līguma</w:t>
            </w:r>
            <w:r w:rsidRPr="00302F55">
              <w:rPr>
                <w:rFonts w:asciiTheme="minorHAnsi" w:hAnsiTheme="minorHAnsi" w:cstheme="minorHAnsi"/>
                <w:bCs/>
              </w:rPr>
              <w:t xml:space="preserve"> 3.pielikumu un Labiekārtojuma elementu, ko veido tēlnieki, saņemšanas iespējām, kas katra etapa ietvaros noteiktas sekojoši 10 (desmit) daba dienu laikā līdz, bet ne vēlāk kā:</w:t>
            </w:r>
          </w:p>
          <w:p w:rsidR="00302F55" w:rsidRPr="00302F55" w:rsidRDefault="00302F55" w:rsidP="002E7B57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302F55">
              <w:rPr>
                <w:rFonts w:asciiTheme="minorHAnsi" w:hAnsiTheme="minorHAnsi" w:cstheme="minorHAnsi"/>
                <w:bCs/>
              </w:rPr>
              <w:t xml:space="preserve">1)   pirmais etaps – 2018.gada 30.novembris; </w:t>
            </w:r>
          </w:p>
          <w:p w:rsidR="00302F55" w:rsidRPr="00302F55" w:rsidRDefault="00302F55" w:rsidP="002E7B57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302F55">
              <w:rPr>
                <w:rFonts w:asciiTheme="minorHAnsi" w:hAnsiTheme="minorHAnsi" w:cstheme="minorHAnsi"/>
                <w:bCs/>
              </w:rPr>
              <w:t xml:space="preserve">2)   otrais  etaps </w:t>
            </w:r>
            <w:r w:rsidR="00A74DC4">
              <w:rPr>
                <w:rFonts w:asciiTheme="minorHAnsi" w:hAnsiTheme="minorHAnsi" w:cstheme="minorHAnsi"/>
                <w:bCs/>
              </w:rPr>
              <w:t xml:space="preserve">– </w:t>
            </w:r>
            <w:r w:rsidRPr="00302F55">
              <w:rPr>
                <w:rFonts w:asciiTheme="minorHAnsi" w:hAnsiTheme="minorHAnsi" w:cstheme="minorHAnsi"/>
                <w:bCs/>
              </w:rPr>
              <w:t>2019.gada 30.oktobris;</w:t>
            </w:r>
          </w:p>
          <w:p w:rsidR="00872FFA" w:rsidRPr="002E7B57" w:rsidRDefault="00302F55" w:rsidP="002E7B57">
            <w:pPr>
              <w:pStyle w:val="Parastais"/>
              <w:jc w:val="both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Cs/>
              </w:rPr>
              <w:t>3)   trešais – etaps 2020.gada 15.septembris.</w:t>
            </w:r>
          </w:p>
        </w:tc>
      </w:tr>
      <w:tr w:rsidR="00302F55" w:rsidRPr="002E7B57" w:rsidTr="00DF6067">
        <w:trPr>
          <w:trHeight w:val="53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02F55" w:rsidRPr="002E7B57" w:rsidRDefault="00302F55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Projekts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459" w:rsidRDefault="00302F55" w:rsidP="00A74DC4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2E7B57">
              <w:rPr>
                <w:rFonts w:asciiTheme="minorHAnsi" w:hAnsiTheme="minorHAnsi" w:cstheme="minorHAnsi"/>
                <w:bCs/>
              </w:rPr>
              <w:t>“</w:t>
            </w:r>
            <w:proofErr w:type="spellStart"/>
            <w:r w:rsidRPr="002E7B57">
              <w:rPr>
                <w:rFonts w:asciiTheme="minorHAnsi" w:hAnsiTheme="minorHAnsi" w:cstheme="minorHAnsi"/>
                <w:bCs/>
              </w:rPr>
              <w:t>Dienvidkurzemes</w:t>
            </w:r>
            <w:proofErr w:type="spellEnd"/>
            <w:r w:rsidRPr="002E7B57">
              <w:rPr>
                <w:rFonts w:asciiTheme="minorHAnsi" w:hAnsiTheme="minorHAnsi" w:cstheme="minorHAnsi"/>
                <w:bCs/>
              </w:rPr>
              <w:t xml:space="preserve"> piekrastes mantojums cauri gadsimtiem”</w:t>
            </w:r>
          </w:p>
          <w:p w:rsidR="00302F55" w:rsidRPr="002E7B57" w:rsidRDefault="00302F55" w:rsidP="00A74DC4">
            <w:pPr>
              <w:pStyle w:val="Parastais"/>
              <w:jc w:val="both"/>
              <w:rPr>
                <w:rFonts w:asciiTheme="minorHAnsi" w:hAnsiTheme="minorHAnsi" w:cstheme="minorHAnsi"/>
                <w:bCs/>
              </w:rPr>
            </w:pPr>
            <w:r w:rsidRPr="002E7B57">
              <w:rPr>
                <w:rFonts w:asciiTheme="minorHAnsi" w:hAnsiTheme="minorHAnsi" w:cstheme="minorHAnsi"/>
                <w:bCs/>
              </w:rPr>
              <w:t xml:space="preserve">Eiropas </w:t>
            </w:r>
            <w:r w:rsidR="008C2459">
              <w:rPr>
                <w:rFonts w:asciiTheme="minorHAnsi" w:hAnsiTheme="minorHAnsi" w:cstheme="minorHAnsi"/>
                <w:bCs/>
              </w:rPr>
              <w:t>Savienības</w:t>
            </w:r>
            <w:r w:rsidRPr="002E7B57">
              <w:rPr>
                <w:rFonts w:asciiTheme="minorHAnsi" w:hAnsiTheme="minorHAnsi" w:cstheme="minorHAnsi"/>
                <w:bCs/>
              </w:rPr>
              <w:t xml:space="preserve"> fond</w:t>
            </w:r>
            <w:r w:rsidR="008C2459">
              <w:rPr>
                <w:rFonts w:asciiTheme="minorHAnsi" w:hAnsiTheme="minorHAnsi" w:cstheme="minorHAnsi"/>
                <w:bCs/>
              </w:rPr>
              <w:t>u</w:t>
            </w:r>
            <w:r w:rsidRPr="002E7B57">
              <w:rPr>
                <w:rFonts w:asciiTheme="minorHAnsi" w:hAnsiTheme="minorHAnsi" w:cstheme="minorHAnsi"/>
                <w:bCs/>
              </w:rPr>
              <w:t xml:space="preserve"> Darbības programmas “Izaugsme un nodarbinātība” prioritārā virziena “Vides aizsardzības un resursu izmantošanas efektivitāte” </w:t>
            </w:r>
            <w:r w:rsidR="008C2459">
              <w:rPr>
                <w:rFonts w:asciiTheme="minorHAnsi" w:hAnsiTheme="minorHAnsi" w:cstheme="minorHAnsi"/>
                <w:bCs/>
              </w:rPr>
              <w:t xml:space="preserve">5.5.1. </w:t>
            </w:r>
            <w:r w:rsidRPr="002E7B57">
              <w:rPr>
                <w:rFonts w:asciiTheme="minorHAnsi" w:hAnsiTheme="minorHAnsi" w:cstheme="minorHAnsi"/>
                <w:bCs/>
              </w:rPr>
              <w:t>specifiskā atbalsta mērķa “Saglabāt, aizsargāt un attīstīt nozīmīgu kultūras un dabas mantojumu, kā arī attīstīt ar to saistītos pakalpojumus”</w:t>
            </w:r>
            <w:r w:rsidR="008C2459">
              <w:rPr>
                <w:rFonts w:asciiTheme="minorHAnsi" w:hAnsiTheme="minorHAnsi" w:cstheme="minorHAnsi"/>
                <w:bCs/>
              </w:rPr>
              <w:t xml:space="preserve"> ietvaros</w:t>
            </w:r>
          </w:p>
        </w:tc>
      </w:tr>
      <w:tr w:rsidR="009500B8" w:rsidRPr="002E7B57" w:rsidTr="00A74DC4">
        <w:trPr>
          <w:trHeight w:val="52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9500B8" w:rsidRPr="002E7B57" w:rsidRDefault="007A0390" w:rsidP="00FA08EF">
            <w:pPr>
              <w:pStyle w:val="Parastais"/>
              <w:spacing w:before="40" w:after="40"/>
              <w:ind w:left="-108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 </w:t>
            </w:r>
            <w:r w:rsidR="009500B8" w:rsidRPr="002E7B57">
              <w:rPr>
                <w:rFonts w:asciiTheme="minorHAnsi" w:hAnsiTheme="minorHAnsi" w:cstheme="minorHAnsi"/>
                <w:b/>
              </w:rPr>
              <w:t>Līguma izpildes termiņš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C9A" w:rsidRPr="00BB11B1" w:rsidRDefault="0030424A" w:rsidP="005F7D7F">
            <w:pPr>
              <w:pStyle w:val="Parastais"/>
              <w:tabs>
                <w:tab w:val="left" w:pos="565"/>
                <w:tab w:val="left" w:pos="825"/>
                <w:tab w:val="left" w:pos="1041"/>
                <w:tab w:val="left" w:pos="3404"/>
              </w:tabs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BB11B1">
              <w:rPr>
                <w:rFonts w:asciiTheme="minorHAnsi" w:hAnsiTheme="minorHAnsi" w:cstheme="minorHAnsi"/>
              </w:rPr>
              <w:t>Līgum</w:t>
            </w:r>
            <w:r w:rsidR="00253500" w:rsidRPr="00BB11B1">
              <w:rPr>
                <w:rFonts w:asciiTheme="minorHAnsi" w:hAnsiTheme="minorHAnsi" w:cstheme="minorHAnsi"/>
              </w:rPr>
              <w:t xml:space="preserve">a izpildes laiks </w:t>
            </w:r>
            <w:r w:rsidR="00302F55" w:rsidRPr="00BB11B1">
              <w:rPr>
                <w:rFonts w:asciiTheme="minorHAnsi" w:hAnsiTheme="minorHAnsi" w:cstheme="minorHAnsi"/>
              </w:rPr>
              <w:t>23 (divdesmit trīs)</w:t>
            </w:r>
            <w:r w:rsidR="00253500" w:rsidRPr="00BB11B1">
              <w:rPr>
                <w:rFonts w:asciiTheme="minorHAnsi" w:hAnsiTheme="minorHAnsi" w:cstheme="minorHAnsi"/>
              </w:rPr>
              <w:t xml:space="preserve"> </w:t>
            </w:r>
            <w:r w:rsidR="00302F55" w:rsidRPr="00BB11B1">
              <w:rPr>
                <w:rFonts w:asciiTheme="minorHAnsi" w:hAnsiTheme="minorHAnsi" w:cstheme="minorHAnsi"/>
              </w:rPr>
              <w:t>mēneši</w:t>
            </w:r>
            <w:r w:rsidR="00253500" w:rsidRPr="00BB11B1">
              <w:rPr>
                <w:rFonts w:asciiTheme="minorHAnsi" w:hAnsiTheme="minorHAnsi" w:cstheme="minorHAnsi"/>
              </w:rPr>
              <w:t xml:space="preserve"> no līguma noslēgšanas dienas</w:t>
            </w:r>
            <w:r w:rsidRPr="00BB11B1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27124" w:rsidRPr="002E7B57" w:rsidTr="00DF6067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CPV kodi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A61B03" w:rsidP="005F7D7F">
            <w:pPr>
              <w:pStyle w:val="Pamatteksts"/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2E7B5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r w:rsidR="00891ABB" w:rsidRPr="002E7B57">
              <w:rPr>
                <w:rFonts w:asciiTheme="minorHAnsi" w:hAnsiTheme="minorHAnsi" w:cstheme="minorHAnsi"/>
                <w:bCs/>
                <w:color w:val="000000"/>
                <w:sz w:val="24"/>
                <w:szCs w:val="24"/>
                <w:lang w:val="lv-LV" w:eastAsia="lv-LV"/>
              </w:rPr>
              <w:t>45220000-5 (Inženiertehniskie un celtniecības darbi)</w:t>
            </w:r>
          </w:p>
        </w:tc>
      </w:tr>
      <w:tr w:rsidR="00D27124" w:rsidRPr="002E7B57" w:rsidTr="00DF6067">
        <w:trPr>
          <w:trHeight w:val="7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27254B" w:rsidP="00222818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Paziņojums par plānoto</w:t>
            </w:r>
            <w:r w:rsidR="00D27124" w:rsidRPr="002E7B57">
              <w:rPr>
                <w:rFonts w:asciiTheme="minorHAnsi" w:hAnsiTheme="minorHAnsi" w:cstheme="minorHAnsi"/>
                <w:b/>
              </w:rPr>
              <w:t xml:space="preserve"> līgumu  publicēts www.iub.gov.lv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253500" w:rsidP="005F7D7F">
            <w:pPr>
              <w:pStyle w:val="Parastais"/>
              <w:spacing w:before="40" w:after="40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Cs/>
                <w:lang w:eastAsia="ar-SA"/>
              </w:rPr>
              <w:t>2</w:t>
            </w:r>
            <w:r w:rsidR="00891ABB" w:rsidRPr="002E7B57">
              <w:rPr>
                <w:rFonts w:asciiTheme="minorHAnsi" w:hAnsiTheme="minorHAnsi" w:cstheme="minorHAnsi"/>
                <w:bCs/>
                <w:lang w:eastAsia="ar-SA"/>
              </w:rPr>
              <w:t>4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891ABB" w:rsidRPr="002E7B57">
              <w:rPr>
                <w:rFonts w:asciiTheme="minorHAnsi" w:hAnsiTheme="minorHAnsi" w:cstheme="minorHAnsi"/>
                <w:bCs/>
                <w:lang w:eastAsia="ar-SA"/>
              </w:rPr>
              <w:t>10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.201</w:t>
            </w:r>
            <w:r w:rsidRPr="002E7B57">
              <w:rPr>
                <w:rFonts w:asciiTheme="minorHAnsi" w:hAnsiTheme="minorHAnsi" w:cstheme="minorHAnsi"/>
                <w:bCs/>
                <w:lang w:eastAsia="ar-SA"/>
              </w:rPr>
              <w:t>8</w:t>
            </w:r>
            <w:r w:rsidR="00A61B03" w:rsidRPr="002E7B57">
              <w:rPr>
                <w:rFonts w:asciiTheme="minorHAnsi" w:hAnsiTheme="minorHAnsi" w:cstheme="minorHAnsi"/>
                <w:bCs/>
                <w:lang w:eastAsia="ar-SA"/>
              </w:rPr>
              <w:t>.</w:t>
            </w:r>
            <w:r w:rsidR="00025C1A" w:rsidRPr="002E7B5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27124" w:rsidRPr="002E7B57" w:rsidTr="00DF6067">
        <w:trPr>
          <w:trHeight w:val="37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izveidošanas pamatojums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27124" w:rsidRPr="002E7B57" w:rsidRDefault="00786F87" w:rsidP="008C2459">
            <w:pPr>
              <w:jc w:val="both"/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</w:pP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Iepirkumu organizē ar Nīcas novada domes 2014.gada 24.septembrī rīkojumu Nr.2.1.5/86 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-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izveidota Iepirkumu komisija, ņemot vērā 2017. gada 28. februāra rīkojumu Nr.2.1.5/34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, </w:t>
            </w:r>
            <w:r w:rsidR="000E3499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2017.gada 16.jūnija rīkojumu Nr.2.1.5/87</w:t>
            </w:r>
            <w:r w:rsidR="00517B82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="009E4CA3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un 2018.gada 5.septembra rīkojumu Nr.2.1.5/89</w:t>
            </w:r>
            <w:r w:rsidR="000E3499"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 xml:space="preserve"> </w:t>
            </w:r>
            <w:r w:rsidRPr="002E7B57">
              <w:rPr>
                <w:rFonts w:asciiTheme="minorHAnsi" w:eastAsia="Times New Roman" w:hAnsiTheme="minorHAnsi" w:cstheme="minorHAnsi"/>
                <w:iCs/>
                <w:color w:val="000000"/>
                <w:sz w:val="24"/>
                <w:szCs w:val="24"/>
              </w:rPr>
              <w:t>par izmaiņām iepirkumu komisijas sastāvā (turpmāk tekstā - Komisija).</w:t>
            </w:r>
          </w:p>
        </w:tc>
      </w:tr>
      <w:tr w:rsidR="00D27124" w:rsidRPr="002E7B57" w:rsidTr="00DF6067">
        <w:trPr>
          <w:trHeight w:val="15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D27124" w:rsidRPr="002E7B57" w:rsidRDefault="00D27124" w:rsidP="00222818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lastRenderedPageBreak/>
              <w:t>Iepirkuma komisijas sastāvs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priekšsēdētājs: Andrejs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Šakals</w:t>
            </w:r>
            <w:proofErr w:type="spellEnd"/>
          </w:p>
          <w:p w:rsidR="00530E8C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Komisijas locekļi: </w:t>
            </w:r>
          </w:p>
          <w:p w:rsidR="00786F87" w:rsidRPr="002E7B57" w:rsidRDefault="00530E8C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Aigars Veiss,</w:t>
            </w:r>
          </w:p>
          <w:p w:rsidR="00530E8C" w:rsidRPr="002E7B57" w:rsidRDefault="00786F87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>Dina Tapiņa,</w:t>
            </w:r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 xml:space="preserve"> </w:t>
            </w:r>
          </w:p>
          <w:p w:rsidR="009E4CA3" w:rsidRPr="002E7B57" w:rsidRDefault="009E4CA3" w:rsidP="00530E8C">
            <w:pPr>
              <w:pStyle w:val="Parastais"/>
              <w:jc w:val="both"/>
              <w:rPr>
                <w:rFonts w:asciiTheme="minorHAnsi" w:hAnsiTheme="minorHAnsi" w:cstheme="minorHAnsi"/>
                <w:iCs/>
                <w:color w:val="000000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Ieva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Taurinskaite</w:t>
            </w:r>
            <w:proofErr w:type="spellEnd"/>
            <w:r w:rsidR="00D74ABE">
              <w:rPr>
                <w:rFonts w:asciiTheme="minorHAnsi" w:hAnsiTheme="minorHAnsi" w:cstheme="minorHAnsi"/>
                <w:iCs/>
                <w:color w:val="000000"/>
              </w:rPr>
              <w:t>,</w:t>
            </w:r>
          </w:p>
          <w:p w:rsidR="00D27124" w:rsidRPr="002E7B57" w:rsidRDefault="00A04F45" w:rsidP="00530E8C">
            <w:pPr>
              <w:pStyle w:val="Parastais"/>
              <w:ind w:right="317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iCs/>
                <w:color w:val="000000"/>
              </w:rPr>
              <w:t xml:space="preserve">Inga </w:t>
            </w:r>
            <w:proofErr w:type="spellStart"/>
            <w:r w:rsidRPr="002E7B57">
              <w:rPr>
                <w:rFonts w:asciiTheme="minorHAnsi" w:hAnsiTheme="minorHAnsi" w:cstheme="minorHAnsi"/>
                <w:iCs/>
                <w:color w:val="000000"/>
              </w:rPr>
              <w:t>Vaiteika</w:t>
            </w:r>
            <w:proofErr w:type="spellEnd"/>
            <w:r w:rsidR="00530E8C" w:rsidRPr="002E7B57">
              <w:rPr>
                <w:rFonts w:asciiTheme="minorHAnsi" w:hAnsiTheme="minorHAnsi" w:cstheme="minorHAnsi"/>
                <w:iCs/>
                <w:color w:val="000000"/>
              </w:rPr>
              <w:t>.</w:t>
            </w:r>
          </w:p>
        </w:tc>
      </w:tr>
      <w:tr w:rsidR="00530E8C" w:rsidRPr="002E7B57" w:rsidTr="00DF6067">
        <w:trPr>
          <w:trHeight w:val="79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iesniegšanas vieta, datums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E8C" w:rsidRPr="002E7B57" w:rsidRDefault="00530E8C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novada dome, Bārtas iela 6, Nīcā, Nīcas pagastā, Nīcas novadā, LV-3473, 16.kabinetā (sekretārei)  līdz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A04F45" w:rsidRPr="002E7B57">
              <w:rPr>
                <w:rFonts w:asciiTheme="minorHAnsi" w:hAnsiTheme="minorHAnsi" w:cstheme="minorHAnsi"/>
              </w:rPr>
              <w:t>8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0D7960" w:rsidRPr="002E7B57">
              <w:rPr>
                <w:rFonts w:asciiTheme="minorHAnsi" w:hAnsiTheme="minorHAnsi" w:cstheme="minorHAnsi"/>
              </w:rPr>
              <w:t>05</w:t>
            </w:r>
            <w:r w:rsidR="004A2A5E" w:rsidRPr="002E7B57">
              <w:rPr>
                <w:rFonts w:asciiTheme="minorHAnsi" w:hAnsiTheme="minorHAnsi" w:cstheme="minorHAnsi"/>
              </w:rPr>
              <w:t>.</w:t>
            </w:r>
            <w:r w:rsidR="000D7960" w:rsidRPr="002E7B57">
              <w:rPr>
                <w:rFonts w:asciiTheme="minorHAnsi" w:hAnsiTheme="minorHAnsi" w:cstheme="minorHAnsi"/>
              </w:rPr>
              <w:t>novembrim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</w:t>
            </w:r>
            <w:r w:rsidRPr="002E7B57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530E8C" w:rsidRPr="002E7B57" w:rsidTr="00D74ABE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Piedāvājumu atvēršanas</w:t>
            </w:r>
            <w:r w:rsidRPr="002E7B57">
              <w:rPr>
                <w:rFonts w:asciiTheme="minorHAnsi" w:hAnsiTheme="minorHAnsi" w:cstheme="minorHAnsi"/>
              </w:rPr>
              <w:t xml:space="preserve"> </w:t>
            </w:r>
            <w:r w:rsidRPr="002E7B57">
              <w:rPr>
                <w:rFonts w:asciiTheme="minorHAnsi" w:hAnsiTheme="minorHAnsi" w:cstheme="minorHAnsi"/>
                <w:b/>
              </w:rPr>
              <w:t>vieta, datums un laiks</w:t>
            </w:r>
          </w:p>
          <w:p w:rsidR="00530E8C" w:rsidRPr="002E7B57" w:rsidRDefault="00530E8C" w:rsidP="00530E8C">
            <w:pPr>
              <w:pStyle w:val="Parastais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E8C" w:rsidRPr="002E7B57" w:rsidRDefault="00530E8C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Nīcas novada dome, Bārtas iela 6, Nīcā, Nīcas pagastā, Nīcas novadā, LV-3473, </w:t>
            </w:r>
            <w:r w:rsidR="004A2A5E" w:rsidRPr="002E7B57">
              <w:rPr>
                <w:rFonts w:asciiTheme="minorHAnsi" w:hAnsiTheme="minorHAnsi" w:cstheme="minorHAnsi"/>
              </w:rPr>
              <w:t>201</w:t>
            </w:r>
            <w:r w:rsidR="00A04F45" w:rsidRPr="002E7B57">
              <w:rPr>
                <w:rFonts w:asciiTheme="minorHAnsi" w:hAnsiTheme="minorHAnsi" w:cstheme="minorHAnsi"/>
              </w:rPr>
              <w:t>8</w:t>
            </w:r>
            <w:r w:rsidR="004A2A5E" w:rsidRPr="002E7B57">
              <w:rPr>
                <w:rFonts w:asciiTheme="minorHAnsi" w:hAnsiTheme="minorHAnsi" w:cstheme="minorHAnsi"/>
              </w:rPr>
              <w:t xml:space="preserve">.gada </w:t>
            </w:r>
            <w:r w:rsidR="000D7960" w:rsidRPr="002E7B57">
              <w:rPr>
                <w:rFonts w:asciiTheme="minorHAnsi" w:hAnsiTheme="minorHAnsi" w:cstheme="minorHAnsi"/>
              </w:rPr>
              <w:t>05.novembris</w:t>
            </w:r>
            <w:r w:rsidR="004A2A5E" w:rsidRPr="002E7B57">
              <w:rPr>
                <w:rFonts w:asciiTheme="minorHAnsi" w:hAnsiTheme="minorHAnsi" w:cstheme="minorHAnsi"/>
              </w:rPr>
              <w:t xml:space="preserve"> plkst.14.00.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3137B0" w:rsidRPr="002E7B57" w:rsidRDefault="003137B0" w:rsidP="00222818">
            <w:pPr>
              <w:pStyle w:val="Parastais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Pretendentiem noteiktās kvalifikācijas prasības</w:t>
            </w:r>
            <w:r w:rsidR="004C0597" w:rsidRPr="002E7B57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A0B09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A0B09" w:rsidRPr="002E7B57" w:rsidRDefault="00D74ABE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D270BC">
              <w:rPr>
                <w:rFonts w:asciiTheme="minorHAnsi" w:eastAsia="Arial" w:hAnsiTheme="minorHAnsi" w:cstheme="minorHAnsi"/>
                <w:kern w:val="1"/>
              </w:rPr>
              <w:t>Uz pretendentu neattiecas Publisko iepirkumu likuma 9. panta astotajā daļā noteiktie izslēgšanas nosacījumi.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0" w:rsidRPr="002E7B57" w:rsidRDefault="00AF4C71" w:rsidP="00D74ABE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D270BC">
              <w:rPr>
                <w:rFonts w:asciiTheme="minorHAnsi" w:hAnsiTheme="minorHAnsi" w:cstheme="minorHAnsi"/>
              </w:rPr>
              <w:t>Pretendents ir reģistrēts, licencēts un/vai sertificēts atbilstoši attiecīgās valsts normatīvo aktu prasībām, tiesīgs veikt Pasūtītājam nepieciešamos būvdarbus.</w:t>
            </w:r>
          </w:p>
        </w:tc>
      </w:tr>
      <w:tr w:rsidR="00A81001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81001" w:rsidRPr="00A81001" w:rsidRDefault="00A81001" w:rsidP="00A81001">
            <w:pPr>
              <w:jc w:val="both"/>
              <w:rPr>
                <w:rFonts w:cstheme="minorHAnsi"/>
                <w:sz w:val="24"/>
                <w:szCs w:val="24"/>
              </w:rPr>
            </w:pPr>
            <w:r w:rsidRPr="00D270BC">
              <w:rPr>
                <w:rFonts w:cstheme="minorHAnsi"/>
                <w:sz w:val="24"/>
                <w:szCs w:val="24"/>
              </w:rPr>
              <w:t>Pretendenta rīcībā ir visi nepieciešamie resursi savlaicīgai un kvalitatīvai līguma izpildei.</w:t>
            </w:r>
          </w:p>
        </w:tc>
      </w:tr>
      <w:tr w:rsidR="00D74ABE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ABE" w:rsidRDefault="00D74ABE" w:rsidP="00D74ABE">
            <w:pPr>
              <w:tabs>
                <w:tab w:val="left" w:pos="1134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cstheme="minorHAnsi"/>
                <w:sz w:val="24"/>
                <w:szCs w:val="24"/>
              </w:rPr>
            </w:pPr>
            <w:r w:rsidRPr="00D270BC">
              <w:rPr>
                <w:rFonts w:cstheme="minorHAnsi"/>
                <w:sz w:val="24"/>
                <w:szCs w:val="24"/>
              </w:rPr>
              <w:t xml:space="preserve">Pretendentam iepriekšējo </w:t>
            </w:r>
            <w:r>
              <w:rPr>
                <w:rFonts w:cstheme="minorHAnsi"/>
                <w:sz w:val="24"/>
                <w:szCs w:val="24"/>
              </w:rPr>
              <w:t>5</w:t>
            </w:r>
            <w:r w:rsidRPr="00D270BC">
              <w:rPr>
                <w:rFonts w:cstheme="minorHAnsi"/>
                <w:sz w:val="24"/>
                <w:szCs w:val="24"/>
              </w:rPr>
              <w:t xml:space="preserve"> (</w:t>
            </w:r>
            <w:r>
              <w:rPr>
                <w:rFonts w:cstheme="minorHAnsi"/>
                <w:i/>
                <w:sz w:val="24"/>
                <w:szCs w:val="24"/>
              </w:rPr>
              <w:t>piecu</w:t>
            </w:r>
            <w:r w:rsidRPr="00D270BC">
              <w:rPr>
                <w:rFonts w:cstheme="minorHAnsi"/>
                <w:sz w:val="24"/>
                <w:szCs w:val="24"/>
              </w:rPr>
              <w:t xml:space="preserve">) gadu laikā ( </w:t>
            </w:r>
            <w:r>
              <w:rPr>
                <w:rFonts w:cstheme="minorHAnsi"/>
                <w:sz w:val="24"/>
                <w:szCs w:val="24"/>
              </w:rPr>
              <w:t xml:space="preserve">2013., 2014., </w:t>
            </w:r>
            <w:r w:rsidRPr="00D270BC">
              <w:rPr>
                <w:rFonts w:cstheme="minorHAnsi"/>
                <w:sz w:val="24"/>
                <w:szCs w:val="24"/>
              </w:rPr>
              <w:t xml:space="preserve">2015., 2016., 2017.gadā un 2018.gadā līdz piedāvājumu iesniegšanas termiņa beigām) ir </w:t>
            </w:r>
            <w:r w:rsidRPr="00D74ABE">
              <w:rPr>
                <w:rFonts w:cstheme="minorHAnsi"/>
                <w:sz w:val="24"/>
                <w:szCs w:val="24"/>
              </w:rPr>
              <w:t xml:space="preserve">pieredze </w:t>
            </w:r>
            <w:r w:rsidRPr="00D74ABE">
              <w:rPr>
                <w:rFonts w:eastAsia="Times New Roman" w:cstheme="minorHAnsi"/>
                <w:sz w:val="24"/>
                <w:szCs w:val="24"/>
              </w:rPr>
              <w:t>vismaz 1 (viena) līdzīga</w:t>
            </w:r>
            <w:r w:rsidRPr="00D270BC">
              <w:rPr>
                <w:rFonts w:eastAsia="Times New Roman" w:cstheme="minorHAnsi"/>
                <w:sz w:val="24"/>
                <w:szCs w:val="24"/>
              </w:rPr>
              <w:t xml:space="preserve"> rakstura un apjoma</w:t>
            </w:r>
            <w:r w:rsidRPr="00D74ABE">
              <w:rPr>
                <w:rFonts w:eastAsia="Times New Roman" w:cstheme="minorHAnsi"/>
                <w:b/>
                <w:sz w:val="24"/>
                <w:szCs w:val="24"/>
              </w:rPr>
              <w:t>*</w:t>
            </w:r>
            <w:r w:rsidRPr="00D270BC">
              <w:rPr>
                <w:rFonts w:eastAsia="Times New Roman" w:cstheme="minorHAnsi"/>
                <w:sz w:val="24"/>
                <w:szCs w:val="24"/>
              </w:rPr>
              <w:t xml:space="preserve"> labiekārtojuma darbu līguma izpildē, ar kopējo līgumcenu, kas nav mazāka par EUR 50000,00 (piecdesmit tūkstoši </w:t>
            </w:r>
            <w:proofErr w:type="spellStart"/>
            <w:r w:rsidRPr="00D270BC">
              <w:rPr>
                <w:rFonts w:eastAsia="Times New Roman" w:cstheme="minorHAnsi"/>
                <w:sz w:val="24"/>
                <w:szCs w:val="24"/>
              </w:rPr>
              <w:t>euro</w:t>
            </w:r>
            <w:proofErr w:type="spellEnd"/>
            <w:r w:rsidRPr="00D270BC">
              <w:rPr>
                <w:rFonts w:eastAsia="Times New Roman" w:cstheme="minorHAnsi"/>
                <w:sz w:val="24"/>
                <w:szCs w:val="24"/>
              </w:rPr>
              <w:t>). Darbi ir pilnībā pabeigti un ekspluatācijā nodoti,</w:t>
            </w:r>
            <w:r w:rsidRPr="00D270BC">
              <w:rPr>
                <w:rFonts w:cstheme="minorHAnsi"/>
                <w:sz w:val="24"/>
                <w:szCs w:val="24"/>
              </w:rPr>
              <w:t xml:space="preserve"> </w:t>
            </w:r>
            <w:r w:rsidRPr="00D270BC">
              <w:rPr>
                <w:rFonts w:eastAsia="Times New Roman" w:cstheme="minorHAnsi"/>
                <w:sz w:val="24"/>
                <w:szCs w:val="24"/>
              </w:rPr>
              <w:t>atbilstoši normatīvo aktu prasībām, līgumos noteiktajos termiņos un kvalitātē.</w:t>
            </w:r>
            <w:r w:rsidRPr="00D270BC">
              <w:rPr>
                <w:rFonts w:cstheme="minorHAnsi"/>
                <w:sz w:val="24"/>
                <w:szCs w:val="24"/>
              </w:rPr>
              <w:t xml:space="preserve">  </w:t>
            </w:r>
          </w:p>
          <w:p w:rsidR="00D74ABE" w:rsidRPr="00D74ABE" w:rsidRDefault="00D74ABE" w:rsidP="00D74ABE">
            <w:pPr>
              <w:tabs>
                <w:tab w:val="left" w:pos="1134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D270BC">
              <w:rPr>
                <w:rFonts w:eastAsia="Times New Roman" w:cstheme="minorHAnsi"/>
                <w:b/>
                <w:sz w:val="24"/>
                <w:szCs w:val="24"/>
              </w:rPr>
              <w:t>*</w:t>
            </w:r>
            <w:r w:rsidRPr="00D74ABE">
              <w:rPr>
                <w:rFonts w:eastAsia="Times New Roman" w:cstheme="minorHAnsi"/>
                <w:i/>
                <w:sz w:val="24"/>
                <w:szCs w:val="24"/>
              </w:rPr>
              <w:t xml:space="preserve"> par līdzīga rakstura un apjoma darbiem uzskatāmi inženierbūves un/vai labiekārtošanas darbi </w:t>
            </w:r>
            <w:r w:rsidRPr="00D74ABE">
              <w:rPr>
                <w:rFonts w:cstheme="minorHAnsi"/>
                <w:i/>
                <w:sz w:val="24"/>
                <w:szCs w:val="24"/>
              </w:rPr>
              <w:t>(jaunbūve, atjaunošana, pārbūve)</w:t>
            </w:r>
          </w:p>
        </w:tc>
      </w:tr>
      <w:tr w:rsidR="003137B0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137B0" w:rsidRPr="00D74ABE" w:rsidRDefault="00D74ABE" w:rsidP="00D74ABE">
            <w:pPr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ind w:left="6" w:hanging="6"/>
              <w:jc w:val="both"/>
              <w:rPr>
                <w:rFonts w:cstheme="minorHAnsi"/>
                <w:sz w:val="24"/>
                <w:szCs w:val="24"/>
              </w:rPr>
            </w:pPr>
            <w:r w:rsidRPr="00D74ABE">
              <w:rPr>
                <w:rFonts w:asciiTheme="minorHAnsi" w:hAnsiTheme="minorHAnsi" w:cstheme="minorHAnsi"/>
                <w:sz w:val="24"/>
                <w:szCs w:val="24"/>
              </w:rPr>
              <w:t>Pretendenta rīcībā ir s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ertificēts speciālists ēku</w:t>
            </w:r>
            <w:r w:rsidRPr="00D74ABE">
              <w:rPr>
                <w:rFonts w:asciiTheme="minorHAnsi" w:hAnsiTheme="minorHAnsi" w:cstheme="minorHAnsi"/>
                <w:sz w:val="24"/>
                <w:szCs w:val="24"/>
              </w:rPr>
              <w:t xml:space="preserve"> vai ceļu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 xml:space="preserve"> būvdarbu vadīšanā</w:t>
            </w:r>
            <w:r w:rsidRPr="00D74AB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D270BC">
              <w:rPr>
                <w:rFonts w:cstheme="minorHAnsi"/>
                <w:sz w:val="24"/>
                <w:szCs w:val="24"/>
              </w:rPr>
              <w:t>Sertificēt</w:t>
            </w:r>
            <w:r>
              <w:rPr>
                <w:rFonts w:cstheme="minorHAnsi"/>
                <w:sz w:val="24"/>
                <w:szCs w:val="24"/>
              </w:rPr>
              <w:t>am</w:t>
            </w:r>
            <w:r w:rsidRPr="00D270BC">
              <w:rPr>
                <w:rFonts w:cstheme="minorHAnsi"/>
                <w:sz w:val="24"/>
                <w:szCs w:val="24"/>
              </w:rPr>
              <w:t xml:space="preserve"> speciālist</w:t>
            </w:r>
            <w:r>
              <w:rPr>
                <w:rFonts w:cstheme="minorHAnsi"/>
                <w:sz w:val="24"/>
                <w:szCs w:val="24"/>
              </w:rPr>
              <w:t>am</w:t>
            </w:r>
            <w:r w:rsidRPr="00D270BC">
              <w:rPr>
                <w:rFonts w:cstheme="minorHAnsi"/>
                <w:sz w:val="24"/>
                <w:szCs w:val="24"/>
              </w:rPr>
              <w:t xml:space="preserve"> ēku vai ceļu </w:t>
            </w:r>
            <w:r w:rsidRPr="00D74ABE">
              <w:rPr>
                <w:rFonts w:cstheme="minorHAnsi"/>
                <w:sz w:val="24"/>
                <w:szCs w:val="24"/>
              </w:rPr>
              <w:t>būvdarbu vadīšanā</w:t>
            </w:r>
            <w:r w:rsidRPr="00D74AB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iepriekšējo 5 (piecu) gadu laikā (201</w:t>
            </w:r>
            <w:r w:rsidR="00F11AB0" w:rsidRPr="00D74ABE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F11AB0" w:rsidRPr="00D74ABE">
              <w:rPr>
                <w:rFonts w:asciiTheme="minorHAnsi" w:hAnsiTheme="minorHAnsi" w:cstheme="minorHAnsi"/>
                <w:sz w:val="24"/>
                <w:szCs w:val="24"/>
              </w:rPr>
              <w:t>5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265048" w:rsidRPr="00D74ABE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.,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201</w:t>
            </w:r>
            <w:r w:rsidR="00265048" w:rsidRPr="00D74ABE">
              <w:rPr>
                <w:rFonts w:asciiTheme="minorHAnsi" w:hAnsiTheme="minorHAnsi" w:cstheme="minorHAnsi"/>
                <w:sz w:val="24"/>
                <w:szCs w:val="24"/>
              </w:rPr>
              <w:t>7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>.gadā un 2018.gad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ā</w:t>
            </w:r>
            <w:r w:rsidR="006A445F" w:rsidRPr="00D74ABE">
              <w:rPr>
                <w:rFonts w:asciiTheme="minorHAnsi" w:hAnsiTheme="minorHAnsi" w:cstheme="minorHAnsi"/>
                <w:sz w:val="24"/>
                <w:szCs w:val="24"/>
              </w:rPr>
              <w:t xml:space="preserve"> līdz piedāvājumu iesniegšanas termiņa beigām</w:t>
            </w:r>
            <w:r w:rsidRPr="00D74ABE">
              <w:rPr>
                <w:rFonts w:cstheme="minorHAnsi"/>
                <w:sz w:val="24"/>
                <w:szCs w:val="24"/>
              </w:rPr>
              <w:t xml:space="preserve">) ir </w:t>
            </w:r>
            <w:r w:rsidRPr="00D74ABE">
              <w:rPr>
                <w:rFonts w:eastAsia="Times New Roman" w:cstheme="minorHAnsi"/>
                <w:sz w:val="24"/>
                <w:szCs w:val="24"/>
              </w:rPr>
              <w:t xml:space="preserve">pieredze vismaz 1 (vienas) inženierbūves </w:t>
            </w:r>
            <w:r w:rsidRPr="00D74ABE">
              <w:rPr>
                <w:rFonts w:cstheme="minorHAnsi"/>
                <w:sz w:val="24"/>
                <w:szCs w:val="24"/>
              </w:rPr>
              <w:t xml:space="preserve">un/vai labiekārtošanas </w:t>
            </w:r>
            <w:r w:rsidRPr="00D74ABE">
              <w:rPr>
                <w:rFonts w:eastAsia="Times New Roman" w:cstheme="minorHAnsi"/>
                <w:sz w:val="24"/>
                <w:szCs w:val="24"/>
              </w:rPr>
              <w:t xml:space="preserve">darbu vadīšanā, ar kopējo būvdarbu līgumcenu, kas nav mazāka par EUR 50000,00 (piecdesmit tūkstoši </w:t>
            </w:r>
            <w:proofErr w:type="spellStart"/>
            <w:r w:rsidRPr="00D74ABE">
              <w:rPr>
                <w:rFonts w:eastAsia="Times New Roman" w:cstheme="minorHAnsi"/>
                <w:sz w:val="24"/>
                <w:szCs w:val="24"/>
              </w:rPr>
              <w:t>euro</w:t>
            </w:r>
            <w:proofErr w:type="spellEnd"/>
            <w:r w:rsidRPr="00D74ABE">
              <w:rPr>
                <w:rFonts w:eastAsia="Times New Roman" w:cstheme="minorHAnsi"/>
                <w:sz w:val="24"/>
                <w:szCs w:val="24"/>
              </w:rPr>
              <w:t>).</w:t>
            </w:r>
          </w:p>
        </w:tc>
      </w:tr>
      <w:tr w:rsidR="00950B6A" w:rsidRPr="002E7B57" w:rsidTr="002B73F1">
        <w:trPr>
          <w:trHeight w:val="264"/>
        </w:trPr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50B6A" w:rsidRPr="00950B6A" w:rsidRDefault="00950B6A" w:rsidP="00950B6A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hAnsiTheme="minorHAnsi" w:cstheme="minorHAnsi"/>
                <w:sz w:val="24"/>
                <w:szCs w:val="24"/>
              </w:rPr>
            </w:pPr>
            <w:r w:rsidRPr="00D270BC">
              <w:rPr>
                <w:rFonts w:asciiTheme="minorHAnsi" w:eastAsia="Helvetica" w:hAnsiTheme="minorHAnsi" w:cstheme="minorHAnsi"/>
                <w:sz w:val="24"/>
                <w:szCs w:val="24"/>
              </w:rPr>
              <w:t>Pretendent</w:t>
            </w:r>
            <w:r w:rsidRPr="00D270BC">
              <w:rPr>
                <w:rFonts w:asciiTheme="minorHAnsi" w:hAnsiTheme="minorHAnsi" w:cstheme="minorHAnsi"/>
                <w:sz w:val="24"/>
                <w:szCs w:val="24"/>
              </w:rPr>
              <w:t>a piesaistītajiem apakšuzņēmējiem ir visi nepieciešamie sertifikāti, licences un atļaujas norādīto darba daļu veikšanai.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Pretendentu saraksts, reģistrācijas numurs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Piedāvātā finanšu līgumcena </w:t>
            </w:r>
          </w:p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(EUR bez PVN):</w:t>
            </w:r>
          </w:p>
        </w:tc>
      </w:tr>
      <w:tr w:rsidR="001A4643" w:rsidRPr="002E7B57" w:rsidTr="001A4643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SIA “</w:t>
            </w:r>
            <w:proofErr w:type="spellStart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Smart</w:t>
            </w:r>
            <w:proofErr w:type="spellEnd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 xml:space="preserve"> </w:t>
            </w:r>
            <w:proofErr w:type="spellStart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Energy</w:t>
            </w:r>
            <w:proofErr w:type="spellEnd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”</w:t>
            </w:r>
          </w:p>
          <w:p w:rsidR="0017328C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proofErr w:type="spellStart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Reģ</w:t>
            </w:r>
            <w:proofErr w:type="spellEnd"/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. Nr. 40103167365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122718,99</w:t>
            </w:r>
          </w:p>
        </w:tc>
      </w:tr>
      <w:tr w:rsidR="001A4643" w:rsidRPr="002E7B57" w:rsidTr="00404EF1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7328C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SIA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“</w:t>
            </w: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Normand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 Enterprises” </w:t>
            </w:r>
          </w:p>
          <w:p w:rsidR="001A4643" w:rsidRPr="002E7B57" w:rsidRDefault="001A4643" w:rsidP="0017328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Reģ.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17328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48503010293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4643" w:rsidRPr="0017328C" w:rsidRDefault="0017328C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EUR 86001,51</w:t>
            </w:r>
          </w:p>
        </w:tc>
      </w:tr>
      <w:tr w:rsidR="00AE14B7" w:rsidRPr="002E7B57" w:rsidTr="00AE14B7">
        <w:trPr>
          <w:trHeight w:val="264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E14B7" w:rsidRPr="00AE14B7" w:rsidRDefault="00AE14B7" w:rsidP="0017328C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E14B7">
              <w:rPr>
                <w:rFonts w:asciiTheme="minorHAnsi" w:hAnsiTheme="minorHAnsi" w:cstheme="minorHAnsi"/>
                <w:b/>
                <w:sz w:val="24"/>
                <w:szCs w:val="24"/>
              </w:rPr>
              <w:t>Izslēgtie pretendenti: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14B7" w:rsidRDefault="00AE14B7" w:rsidP="001A4643">
            <w:pPr>
              <w:pStyle w:val="Pamatteksts"/>
              <w:tabs>
                <w:tab w:val="left" w:pos="0"/>
                <w:tab w:val="left" w:pos="743"/>
              </w:tabs>
              <w:ind w:left="6" w:hanging="6"/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</w:pPr>
            <w:r>
              <w:rPr>
                <w:rFonts w:asciiTheme="minorHAnsi" w:eastAsia="Helvetica" w:hAnsiTheme="minorHAnsi" w:cstheme="minorHAnsi"/>
                <w:sz w:val="24"/>
                <w:szCs w:val="24"/>
                <w:lang w:val="lv-LV"/>
              </w:rPr>
              <w:t>Nav</w:t>
            </w:r>
          </w:p>
        </w:tc>
      </w:tr>
      <w:tr w:rsidR="001A4643" w:rsidRPr="002E7B57" w:rsidTr="00DF6067">
        <w:trPr>
          <w:trHeight w:val="819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spacing w:before="40" w:after="40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 xml:space="preserve">Piedāvājuma izvēles kritērijs un vērtēšanas kārtība: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14B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</w:rPr>
              <w:t xml:space="preserve">Pamatojoties uz Publisko iepirkumu likuma 51.pantu, Komisija piešķir līguma slēgšanas tiesības saimnieciski </w:t>
            </w:r>
            <w:r w:rsidRPr="00950B6A">
              <w:rPr>
                <w:rFonts w:asciiTheme="minorHAnsi" w:hAnsiTheme="minorHAnsi" w:cstheme="minorHAnsi"/>
              </w:rPr>
              <w:t>visizdevīgākajam piedāvājumam, kuru nosaka, ņemot vērā  tikai piedāvāto kopējo cenu</w:t>
            </w:r>
            <w:r w:rsidR="00AE14B7">
              <w:rPr>
                <w:rFonts w:asciiTheme="minorHAnsi" w:hAnsiTheme="minorHAnsi" w:cstheme="minorHAnsi"/>
              </w:rPr>
              <w:t>.</w:t>
            </w:r>
          </w:p>
          <w:p w:rsidR="001A4643" w:rsidRPr="002E7B57" w:rsidRDefault="00AE14B7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Komisija izvēlas piedāvājumu ar viszemāko cenu, kas</w:t>
            </w:r>
            <w:r w:rsidR="001A4643">
              <w:rPr>
                <w:rFonts w:asciiTheme="minorHAnsi" w:hAnsiTheme="minorHAnsi" w:cstheme="minorHAnsi"/>
              </w:rPr>
              <w:t xml:space="preserve"> atbilst nolikuma un tā pielikumu prasībām un nav atzīts par nepamatoti lētu.</w:t>
            </w:r>
          </w:p>
        </w:tc>
      </w:tr>
      <w:tr w:rsidR="001A4643" w:rsidRPr="002E7B57" w:rsidTr="002B73F1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jc w:val="both"/>
              <w:rPr>
                <w:rFonts w:asciiTheme="minorHAnsi" w:hAnsiTheme="minorHAnsi" w:cstheme="minorHAnsi"/>
              </w:rPr>
            </w:pPr>
            <w:r w:rsidRPr="002E7B57">
              <w:rPr>
                <w:rFonts w:asciiTheme="minorHAnsi" w:hAnsiTheme="minorHAnsi" w:cstheme="minorHAnsi"/>
                <w:b/>
              </w:rPr>
              <w:t>Iepirkumu komisijas lēmums:</w:t>
            </w:r>
          </w:p>
        </w:tc>
      </w:tr>
      <w:tr w:rsidR="001A4643" w:rsidRPr="002E7B57" w:rsidTr="008C1393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Piešķirt līguma slēgšanas tiesības </w:t>
            </w:r>
            <w:r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>SIA</w:t>
            </w:r>
            <w:r w:rsidR="002B1DDC"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“</w:t>
            </w:r>
            <w:proofErr w:type="spellStart"/>
            <w:r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>Normand</w:t>
            </w:r>
            <w:proofErr w:type="spellEnd"/>
            <w:r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Enterprises”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proofErr w:type="spellStart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Reģ.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proofErr w:type="spellEnd"/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2E7B57">
              <w:rPr>
                <w:rFonts w:asciiTheme="minorHAnsi" w:hAnsiTheme="minorHAnsi" w:cstheme="minorHAnsi"/>
                <w:sz w:val="24"/>
                <w:szCs w:val="24"/>
              </w:rPr>
              <w:t>48503010293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), par līgumcenu </w:t>
            </w:r>
            <w:r w:rsidR="002B1DDC" w:rsidRPr="002B1DDC">
              <w:rPr>
                <w:rFonts w:asciiTheme="minorHAnsi" w:hAnsiTheme="minorHAnsi" w:cstheme="minorHAnsi"/>
                <w:b/>
                <w:sz w:val="24"/>
                <w:szCs w:val="24"/>
              </w:rPr>
              <w:t>EUR 86001,51</w:t>
            </w:r>
            <w:r w:rsidR="002B1DDC">
              <w:rPr>
                <w:rFonts w:asciiTheme="minorHAnsi" w:hAnsiTheme="minorHAnsi" w:cstheme="minorHAnsi"/>
                <w:sz w:val="24"/>
                <w:szCs w:val="24"/>
              </w:rPr>
              <w:t xml:space="preserve"> (bez PVN).</w:t>
            </w:r>
          </w:p>
        </w:tc>
      </w:tr>
      <w:tr w:rsidR="001A4643" w:rsidRPr="002E7B57" w:rsidTr="002B1DDC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Iepirkumu komisijas lēmuma pieņemšanas datums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E7B57">
              <w:rPr>
                <w:rFonts w:asciiTheme="minorHAnsi" w:hAnsiTheme="minorHAnsi" w:cstheme="minorHAnsi"/>
                <w:b/>
                <w:sz w:val="24"/>
                <w:szCs w:val="24"/>
              </w:rPr>
              <w:t>12.11.2018.</w:t>
            </w:r>
          </w:p>
        </w:tc>
      </w:tr>
      <w:tr w:rsidR="001A4643" w:rsidRPr="002E7B57" w:rsidTr="00DF6067">
        <w:trPr>
          <w:trHeight w:val="185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1A4643" w:rsidRPr="002E7B57" w:rsidRDefault="001A4643" w:rsidP="001A4643">
            <w:pPr>
              <w:pStyle w:val="Parastais"/>
              <w:rPr>
                <w:rFonts w:asciiTheme="minorHAnsi" w:hAnsiTheme="minorHAnsi" w:cstheme="minorHAnsi"/>
                <w:b/>
              </w:rPr>
            </w:pPr>
            <w:r w:rsidRPr="002E7B57">
              <w:rPr>
                <w:rFonts w:asciiTheme="minorHAnsi" w:hAnsiTheme="minorHAnsi" w:cstheme="minorHAnsi"/>
                <w:b/>
              </w:rPr>
              <w:t>Ziņojuma sagatavošanas vieta un laiks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643" w:rsidRPr="002E7B57" w:rsidRDefault="001A4643" w:rsidP="001A4643">
            <w:pPr>
              <w:pStyle w:val="Kjene"/>
              <w:tabs>
                <w:tab w:val="left" w:pos="915"/>
              </w:tabs>
              <w:rPr>
                <w:rFonts w:asciiTheme="minorHAnsi" w:hAnsiTheme="minorHAnsi" w:cstheme="minorHAnsi"/>
                <w:lang w:val="lv-LV"/>
              </w:rPr>
            </w:pPr>
            <w:r w:rsidRPr="002E7B57">
              <w:rPr>
                <w:rFonts w:asciiTheme="minorHAnsi" w:hAnsiTheme="minorHAnsi" w:cstheme="minorHAnsi"/>
                <w:lang w:val="lv-LV"/>
              </w:rPr>
              <w:t>Nīcas novada domē, 12.11.2018.</w:t>
            </w:r>
          </w:p>
        </w:tc>
      </w:tr>
    </w:tbl>
    <w:p w:rsidR="00E4713C" w:rsidRPr="002E7B57" w:rsidRDefault="00E4713C" w:rsidP="00E4713C">
      <w:pPr>
        <w:pStyle w:val="Parastais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</w:rPr>
      </w:pPr>
      <w:r w:rsidRPr="002E7B57">
        <w:rPr>
          <w:rFonts w:asciiTheme="minorHAnsi" w:hAnsiTheme="minorHAnsi" w:cstheme="minorHAnsi"/>
        </w:rPr>
        <w:t>Ie</w:t>
      </w:r>
      <w:r w:rsidR="00935EB0" w:rsidRPr="002E7B57">
        <w:rPr>
          <w:rFonts w:asciiTheme="minorHAnsi" w:hAnsiTheme="minorHAnsi" w:cstheme="minorHAnsi"/>
        </w:rPr>
        <w:t>pirkumu komisijas priekšsēdētājs</w:t>
      </w:r>
      <w:r w:rsidRPr="002E7B57">
        <w:rPr>
          <w:rFonts w:asciiTheme="minorHAnsi" w:hAnsiTheme="minorHAnsi" w:cstheme="minorHAnsi"/>
        </w:rPr>
        <w:t xml:space="preserve">      </w:t>
      </w:r>
      <w:r w:rsidR="002B1DDC">
        <w:rPr>
          <w:rFonts w:asciiTheme="minorHAnsi" w:hAnsiTheme="minorHAnsi" w:cstheme="minorHAnsi"/>
        </w:rPr>
        <w:t xml:space="preserve">  </w:t>
      </w:r>
      <w:r w:rsidRPr="002E7B57">
        <w:rPr>
          <w:rFonts w:asciiTheme="minorHAnsi" w:hAnsiTheme="minorHAnsi" w:cstheme="minorHAnsi"/>
        </w:rPr>
        <w:t xml:space="preserve">                            </w:t>
      </w:r>
      <w:proofErr w:type="spellStart"/>
      <w:r w:rsidR="00935EB0" w:rsidRPr="002E7B57">
        <w:rPr>
          <w:rFonts w:asciiTheme="minorHAnsi" w:hAnsiTheme="minorHAnsi" w:cstheme="minorHAnsi"/>
        </w:rPr>
        <w:t>A.Šakals</w:t>
      </w:r>
      <w:proofErr w:type="spellEnd"/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A543AD" w:rsidRPr="002E7B57" w:rsidRDefault="00A543AD" w:rsidP="00C8006D">
      <w:pPr>
        <w:pStyle w:val="Parastais"/>
        <w:ind w:left="-426"/>
        <w:rPr>
          <w:rFonts w:asciiTheme="minorHAnsi" w:hAnsiTheme="minorHAnsi" w:cstheme="minorHAnsi"/>
        </w:rPr>
      </w:pPr>
    </w:p>
    <w:p w:rsidR="00C8006D" w:rsidRPr="002E7B57" w:rsidRDefault="00C8006D" w:rsidP="00C8006D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r w:rsidRPr="002E7B57">
        <w:rPr>
          <w:rFonts w:asciiTheme="minorHAnsi" w:hAnsiTheme="minorHAnsi" w:cstheme="minorHAnsi"/>
          <w:sz w:val="20"/>
          <w:szCs w:val="20"/>
        </w:rPr>
        <w:t>Ziņojumu sagatavoja</w:t>
      </w:r>
    </w:p>
    <w:p w:rsidR="007660B4" w:rsidRPr="002E7B57" w:rsidRDefault="00410CAD" w:rsidP="009C06C2">
      <w:pPr>
        <w:pStyle w:val="Parastais"/>
        <w:ind w:left="-426"/>
        <w:rPr>
          <w:rFonts w:asciiTheme="minorHAnsi" w:hAnsiTheme="minorHAnsi" w:cstheme="minorHAnsi"/>
          <w:sz w:val="20"/>
          <w:szCs w:val="20"/>
        </w:rPr>
      </w:pPr>
      <w:proofErr w:type="spellStart"/>
      <w:r w:rsidRPr="002E7B57">
        <w:rPr>
          <w:rFonts w:asciiTheme="minorHAnsi" w:hAnsiTheme="minorHAnsi" w:cstheme="minorHAnsi"/>
          <w:sz w:val="20"/>
          <w:szCs w:val="20"/>
        </w:rPr>
        <w:t>I.Vaiteika</w:t>
      </w:r>
      <w:proofErr w:type="spellEnd"/>
    </w:p>
    <w:sectPr w:rsidR="007660B4" w:rsidRPr="002E7B57" w:rsidSect="00FB0C1B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BC6" w:rsidRDefault="00163BC6" w:rsidP="00D12E42">
      <w:pPr>
        <w:pStyle w:val="Parastais"/>
      </w:pPr>
      <w:r>
        <w:separator/>
      </w:r>
    </w:p>
  </w:endnote>
  <w:endnote w:type="continuationSeparator" w:id="0">
    <w:p w:rsidR="00163BC6" w:rsidRDefault="00163BC6" w:rsidP="00D12E42">
      <w:pPr>
        <w:pStyle w:val="Parastais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04143432"/>
      <w:docPartObj>
        <w:docPartGallery w:val="Page Numbers (Bottom of Page)"/>
        <w:docPartUnique/>
      </w:docPartObj>
    </w:sdtPr>
    <w:sdtEndPr/>
    <w:sdtContent>
      <w:p w:rsidR="00D12E42" w:rsidRDefault="00D12E42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74" w:rsidRPr="00C27774">
          <w:rPr>
            <w:noProof/>
            <w:lang w:val="lv-LV"/>
          </w:rPr>
          <w:t>2</w:t>
        </w:r>
        <w:r>
          <w:fldChar w:fldCharType="end"/>
        </w:r>
      </w:p>
    </w:sdtContent>
  </w:sdt>
  <w:p w:rsidR="00D12E42" w:rsidRDefault="00D12E42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BC6" w:rsidRDefault="00163BC6" w:rsidP="00D12E42">
      <w:pPr>
        <w:pStyle w:val="Parastais"/>
      </w:pPr>
      <w:r>
        <w:separator/>
      </w:r>
    </w:p>
  </w:footnote>
  <w:footnote w:type="continuationSeparator" w:id="0">
    <w:p w:rsidR="00163BC6" w:rsidRDefault="00163BC6" w:rsidP="00D12E42">
      <w:pPr>
        <w:pStyle w:val="Parastais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968FB"/>
    <w:multiLevelType w:val="multilevel"/>
    <w:tmpl w:val="EC2AAC08"/>
    <w:lvl w:ilvl="0">
      <w:start w:val="1"/>
      <w:numFmt w:val="decimal"/>
      <w:pStyle w:val="Paragrfs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B4319E3"/>
    <w:multiLevelType w:val="multilevel"/>
    <w:tmpl w:val="5C548AC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85C02E2"/>
    <w:multiLevelType w:val="hybridMultilevel"/>
    <w:tmpl w:val="EE6A0A02"/>
    <w:lvl w:ilvl="0" w:tplc="5ACA8070">
      <w:start w:val="1"/>
      <w:numFmt w:val="decimal"/>
      <w:lvlText w:val="%1."/>
      <w:lvlJc w:val="left"/>
      <w:pPr>
        <w:ind w:left="795" w:hanging="435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8118B"/>
    <w:multiLevelType w:val="multilevel"/>
    <w:tmpl w:val="F8F2F3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7FC033FE"/>
    <w:multiLevelType w:val="hybridMultilevel"/>
    <w:tmpl w:val="7BF87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713C"/>
    <w:rsid w:val="00002159"/>
    <w:rsid w:val="00006B38"/>
    <w:rsid w:val="0001256A"/>
    <w:rsid w:val="000212B4"/>
    <w:rsid w:val="00023258"/>
    <w:rsid w:val="00025C1A"/>
    <w:rsid w:val="00036915"/>
    <w:rsid w:val="00042624"/>
    <w:rsid w:val="000472DF"/>
    <w:rsid w:val="0005771E"/>
    <w:rsid w:val="00057DC6"/>
    <w:rsid w:val="00060AEC"/>
    <w:rsid w:val="00061059"/>
    <w:rsid w:val="000A4D48"/>
    <w:rsid w:val="000B279B"/>
    <w:rsid w:val="000C1AD7"/>
    <w:rsid w:val="000D4C3F"/>
    <w:rsid w:val="000D7960"/>
    <w:rsid w:val="000E3499"/>
    <w:rsid w:val="000E65AF"/>
    <w:rsid w:val="000F0F05"/>
    <w:rsid w:val="0010518D"/>
    <w:rsid w:val="00117473"/>
    <w:rsid w:val="00122BBD"/>
    <w:rsid w:val="00126657"/>
    <w:rsid w:val="00131503"/>
    <w:rsid w:val="00141F97"/>
    <w:rsid w:val="00143898"/>
    <w:rsid w:val="00143978"/>
    <w:rsid w:val="001472EA"/>
    <w:rsid w:val="00152FCB"/>
    <w:rsid w:val="00157ECD"/>
    <w:rsid w:val="001624E1"/>
    <w:rsid w:val="00163BC6"/>
    <w:rsid w:val="001641B8"/>
    <w:rsid w:val="0016526C"/>
    <w:rsid w:val="0017328C"/>
    <w:rsid w:val="001803AE"/>
    <w:rsid w:val="00181F6B"/>
    <w:rsid w:val="00184399"/>
    <w:rsid w:val="00190467"/>
    <w:rsid w:val="00194D59"/>
    <w:rsid w:val="001A351E"/>
    <w:rsid w:val="001A4643"/>
    <w:rsid w:val="001B4E74"/>
    <w:rsid w:val="001D6BA5"/>
    <w:rsid w:val="001D6D5B"/>
    <w:rsid w:val="001E0590"/>
    <w:rsid w:val="001E36BB"/>
    <w:rsid w:val="001E4256"/>
    <w:rsid w:val="001E6AC1"/>
    <w:rsid w:val="001F3628"/>
    <w:rsid w:val="001F4B6C"/>
    <w:rsid w:val="001F6FB6"/>
    <w:rsid w:val="001F7C45"/>
    <w:rsid w:val="0020238C"/>
    <w:rsid w:val="002117A0"/>
    <w:rsid w:val="00212CEC"/>
    <w:rsid w:val="00222818"/>
    <w:rsid w:val="00223D20"/>
    <w:rsid w:val="00225DBD"/>
    <w:rsid w:val="00253500"/>
    <w:rsid w:val="002571BA"/>
    <w:rsid w:val="00260B18"/>
    <w:rsid w:val="00265048"/>
    <w:rsid w:val="0027254B"/>
    <w:rsid w:val="00272D67"/>
    <w:rsid w:val="002734F2"/>
    <w:rsid w:val="00284190"/>
    <w:rsid w:val="002978F5"/>
    <w:rsid w:val="002B1DDC"/>
    <w:rsid w:val="002B50F1"/>
    <w:rsid w:val="002B663E"/>
    <w:rsid w:val="002B73F1"/>
    <w:rsid w:val="002C507A"/>
    <w:rsid w:val="002D0D9C"/>
    <w:rsid w:val="002E3BC3"/>
    <w:rsid w:val="002E7201"/>
    <w:rsid w:val="002E7B57"/>
    <w:rsid w:val="002F1BB4"/>
    <w:rsid w:val="002F4151"/>
    <w:rsid w:val="00302F55"/>
    <w:rsid w:val="003030AC"/>
    <w:rsid w:val="00303BDC"/>
    <w:rsid w:val="003040A4"/>
    <w:rsid w:val="0030424A"/>
    <w:rsid w:val="003051E2"/>
    <w:rsid w:val="00306C55"/>
    <w:rsid w:val="00307CD0"/>
    <w:rsid w:val="00311C0D"/>
    <w:rsid w:val="003137B0"/>
    <w:rsid w:val="00314AF1"/>
    <w:rsid w:val="00325841"/>
    <w:rsid w:val="00354294"/>
    <w:rsid w:val="003568DA"/>
    <w:rsid w:val="00360C1E"/>
    <w:rsid w:val="003702D4"/>
    <w:rsid w:val="003727EE"/>
    <w:rsid w:val="0037632B"/>
    <w:rsid w:val="00377803"/>
    <w:rsid w:val="00387AD3"/>
    <w:rsid w:val="00387D17"/>
    <w:rsid w:val="003A03B5"/>
    <w:rsid w:val="003A0B09"/>
    <w:rsid w:val="003A3E98"/>
    <w:rsid w:val="003B2E12"/>
    <w:rsid w:val="003B4142"/>
    <w:rsid w:val="003C27E7"/>
    <w:rsid w:val="003C2D4B"/>
    <w:rsid w:val="003C728A"/>
    <w:rsid w:val="003D3C33"/>
    <w:rsid w:val="003E6104"/>
    <w:rsid w:val="003E7F58"/>
    <w:rsid w:val="003F0462"/>
    <w:rsid w:val="003F6ECC"/>
    <w:rsid w:val="0040379D"/>
    <w:rsid w:val="004044D5"/>
    <w:rsid w:val="00410CAD"/>
    <w:rsid w:val="004137EE"/>
    <w:rsid w:val="0042128A"/>
    <w:rsid w:val="004234DB"/>
    <w:rsid w:val="004272A8"/>
    <w:rsid w:val="00442B0C"/>
    <w:rsid w:val="004477A3"/>
    <w:rsid w:val="00454EEF"/>
    <w:rsid w:val="00470C0A"/>
    <w:rsid w:val="00471B92"/>
    <w:rsid w:val="00485653"/>
    <w:rsid w:val="004919B6"/>
    <w:rsid w:val="0049395F"/>
    <w:rsid w:val="004A2A5E"/>
    <w:rsid w:val="004A37FD"/>
    <w:rsid w:val="004A4872"/>
    <w:rsid w:val="004C0597"/>
    <w:rsid w:val="004C50D1"/>
    <w:rsid w:val="004D130C"/>
    <w:rsid w:val="004D6DC3"/>
    <w:rsid w:val="004D73EA"/>
    <w:rsid w:val="004F1E03"/>
    <w:rsid w:val="00507C68"/>
    <w:rsid w:val="005151B7"/>
    <w:rsid w:val="00517B82"/>
    <w:rsid w:val="005208D3"/>
    <w:rsid w:val="00522F77"/>
    <w:rsid w:val="00530E8C"/>
    <w:rsid w:val="00531314"/>
    <w:rsid w:val="00532487"/>
    <w:rsid w:val="0055588A"/>
    <w:rsid w:val="00571681"/>
    <w:rsid w:val="005722C7"/>
    <w:rsid w:val="00587CBF"/>
    <w:rsid w:val="00592A59"/>
    <w:rsid w:val="00596503"/>
    <w:rsid w:val="005C0DBF"/>
    <w:rsid w:val="005C4377"/>
    <w:rsid w:val="005D1E15"/>
    <w:rsid w:val="005E6518"/>
    <w:rsid w:val="005F7D7F"/>
    <w:rsid w:val="0060220F"/>
    <w:rsid w:val="006126E9"/>
    <w:rsid w:val="00615A83"/>
    <w:rsid w:val="0062050B"/>
    <w:rsid w:val="00622A7C"/>
    <w:rsid w:val="006262D0"/>
    <w:rsid w:val="006352A8"/>
    <w:rsid w:val="0063682E"/>
    <w:rsid w:val="00647E12"/>
    <w:rsid w:val="00663063"/>
    <w:rsid w:val="0066366C"/>
    <w:rsid w:val="00664341"/>
    <w:rsid w:val="006647EC"/>
    <w:rsid w:val="00666CD9"/>
    <w:rsid w:val="00671E13"/>
    <w:rsid w:val="006853E3"/>
    <w:rsid w:val="006A445F"/>
    <w:rsid w:val="006B71DD"/>
    <w:rsid w:val="006C3787"/>
    <w:rsid w:val="006D1576"/>
    <w:rsid w:val="006D5575"/>
    <w:rsid w:val="006E6625"/>
    <w:rsid w:val="00700132"/>
    <w:rsid w:val="0071314A"/>
    <w:rsid w:val="007161B6"/>
    <w:rsid w:val="0072062F"/>
    <w:rsid w:val="00720CDA"/>
    <w:rsid w:val="00723B38"/>
    <w:rsid w:val="007245CE"/>
    <w:rsid w:val="00725049"/>
    <w:rsid w:val="0072676A"/>
    <w:rsid w:val="00737615"/>
    <w:rsid w:val="0075162F"/>
    <w:rsid w:val="00751681"/>
    <w:rsid w:val="00751A84"/>
    <w:rsid w:val="007660B4"/>
    <w:rsid w:val="0076633A"/>
    <w:rsid w:val="00766D37"/>
    <w:rsid w:val="0077347A"/>
    <w:rsid w:val="00786F87"/>
    <w:rsid w:val="007977A0"/>
    <w:rsid w:val="007A0390"/>
    <w:rsid w:val="007A0F4A"/>
    <w:rsid w:val="007A7C79"/>
    <w:rsid w:val="007B2DB5"/>
    <w:rsid w:val="007C32FE"/>
    <w:rsid w:val="007D2F35"/>
    <w:rsid w:val="007D358C"/>
    <w:rsid w:val="007D42A7"/>
    <w:rsid w:val="007D7265"/>
    <w:rsid w:val="007E50D6"/>
    <w:rsid w:val="007F3D9D"/>
    <w:rsid w:val="007F58C3"/>
    <w:rsid w:val="0081416C"/>
    <w:rsid w:val="00815954"/>
    <w:rsid w:val="008206CC"/>
    <w:rsid w:val="00836917"/>
    <w:rsid w:val="00840A51"/>
    <w:rsid w:val="008442F9"/>
    <w:rsid w:val="00855B7F"/>
    <w:rsid w:val="00855FAC"/>
    <w:rsid w:val="00857B15"/>
    <w:rsid w:val="00864683"/>
    <w:rsid w:val="0086609D"/>
    <w:rsid w:val="00872FFA"/>
    <w:rsid w:val="00891ABB"/>
    <w:rsid w:val="00892610"/>
    <w:rsid w:val="00894AB9"/>
    <w:rsid w:val="008A15B8"/>
    <w:rsid w:val="008A5C80"/>
    <w:rsid w:val="008C1393"/>
    <w:rsid w:val="008C2459"/>
    <w:rsid w:val="008D508E"/>
    <w:rsid w:val="008E1C31"/>
    <w:rsid w:val="008F649B"/>
    <w:rsid w:val="008F7C0B"/>
    <w:rsid w:val="009009B4"/>
    <w:rsid w:val="00915522"/>
    <w:rsid w:val="0091554D"/>
    <w:rsid w:val="00920B5B"/>
    <w:rsid w:val="00920E92"/>
    <w:rsid w:val="0092668B"/>
    <w:rsid w:val="00935EB0"/>
    <w:rsid w:val="009500B8"/>
    <w:rsid w:val="00950B6A"/>
    <w:rsid w:val="009556DB"/>
    <w:rsid w:val="00963EF3"/>
    <w:rsid w:val="00990346"/>
    <w:rsid w:val="00990541"/>
    <w:rsid w:val="009906E5"/>
    <w:rsid w:val="009A6D9F"/>
    <w:rsid w:val="009B110C"/>
    <w:rsid w:val="009B3978"/>
    <w:rsid w:val="009B3A5B"/>
    <w:rsid w:val="009B6C1A"/>
    <w:rsid w:val="009C06C2"/>
    <w:rsid w:val="009C0FAE"/>
    <w:rsid w:val="009D244C"/>
    <w:rsid w:val="009E1124"/>
    <w:rsid w:val="009E2117"/>
    <w:rsid w:val="009E353F"/>
    <w:rsid w:val="009E49CB"/>
    <w:rsid w:val="009E4CA3"/>
    <w:rsid w:val="009E5A3F"/>
    <w:rsid w:val="009F4692"/>
    <w:rsid w:val="009F5152"/>
    <w:rsid w:val="009F5F81"/>
    <w:rsid w:val="009F6E2F"/>
    <w:rsid w:val="00A04F45"/>
    <w:rsid w:val="00A22F90"/>
    <w:rsid w:val="00A24383"/>
    <w:rsid w:val="00A339D3"/>
    <w:rsid w:val="00A474AF"/>
    <w:rsid w:val="00A47F6D"/>
    <w:rsid w:val="00A543AD"/>
    <w:rsid w:val="00A61B03"/>
    <w:rsid w:val="00A73EB6"/>
    <w:rsid w:val="00A748D8"/>
    <w:rsid w:val="00A74DC4"/>
    <w:rsid w:val="00A80623"/>
    <w:rsid w:val="00A81001"/>
    <w:rsid w:val="00A90A7D"/>
    <w:rsid w:val="00A938C2"/>
    <w:rsid w:val="00A96926"/>
    <w:rsid w:val="00AA78B6"/>
    <w:rsid w:val="00AB3D5B"/>
    <w:rsid w:val="00AB555F"/>
    <w:rsid w:val="00AC5786"/>
    <w:rsid w:val="00AD5B00"/>
    <w:rsid w:val="00AE14B7"/>
    <w:rsid w:val="00AE3F01"/>
    <w:rsid w:val="00AE44DA"/>
    <w:rsid w:val="00AF02BD"/>
    <w:rsid w:val="00AF242D"/>
    <w:rsid w:val="00AF4C71"/>
    <w:rsid w:val="00B03929"/>
    <w:rsid w:val="00B12FAF"/>
    <w:rsid w:val="00B12FC2"/>
    <w:rsid w:val="00B134FA"/>
    <w:rsid w:val="00B35B23"/>
    <w:rsid w:val="00B430B0"/>
    <w:rsid w:val="00B43578"/>
    <w:rsid w:val="00B46A34"/>
    <w:rsid w:val="00B46B9D"/>
    <w:rsid w:val="00B6371C"/>
    <w:rsid w:val="00B652BD"/>
    <w:rsid w:val="00B65F48"/>
    <w:rsid w:val="00B71B30"/>
    <w:rsid w:val="00B723E6"/>
    <w:rsid w:val="00B86CEC"/>
    <w:rsid w:val="00B91E1B"/>
    <w:rsid w:val="00B93808"/>
    <w:rsid w:val="00B94AF7"/>
    <w:rsid w:val="00BB03EB"/>
    <w:rsid w:val="00BB11B1"/>
    <w:rsid w:val="00BD2724"/>
    <w:rsid w:val="00BE7449"/>
    <w:rsid w:val="00BF1124"/>
    <w:rsid w:val="00BF2160"/>
    <w:rsid w:val="00BF35D6"/>
    <w:rsid w:val="00BF7330"/>
    <w:rsid w:val="00BF7998"/>
    <w:rsid w:val="00C02909"/>
    <w:rsid w:val="00C1213E"/>
    <w:rsid w:val="00C203BE"/>
    <w:rsid w:val="00C23E3D"/>
    <w:rsid w:val="00C26A6A"/>
    <w:rsid w:val="00C27774"/>
    <w:rsid w:val="00C305DD"/>
    <w:rsid w:val="00C322C3"/>
    <w:rsid w:val="00C5678E"/>
    <w:rsid w:val="00C67E0C"/>
    <w:rsid w:val="00C8006D"/>
    <w:rsid w:val="00C95066"/>
    <w:rsid w:val="00CA31F8"/>
    <w:rsid w:val="00CB388B"/>
    <w:rsid w:val="00CC1DC8"/>
    <w:rsid w:val="00CC480C"/>
    <w:rsid w:val="00CE3601"/>
    <w:rsid w:val="00CF0253"/>
    <w:rsid w:val="00CF5EE6"/>
    <w:rsid w:val="00D0374E"/>
    <w:rsid w:val="00D12E42"/>
    <w:rsid w:val="00D1712B"/>
    <w:rsid w:val="00D21625"/>
    <w:rsid w:val="00D25D3C"/>
    <w:rsid w:val="00D27124"/>
    <w:rsid w:val="00D31C64"/>
    <w:rsid w:val="00D37600"/>
    <w:rsid w:val="00D5174F"/>
    <w:rsid w:val="00D522DA"/>
    <w:rsid w:val="00D5305F"/>
    <w:rsid w:val="00D56C47"/>
    <w:rsid w:val="00D65012"/>
    <w:rsid w:val="00D74ABE"/>
    <w:rsid w:val="00D845C4"/>
    <w:rsid w:val="00D93E65"/>
    <w:rsid w:val="00D96C68"/>
    <w:rsid w:val="00DB6548"/>
    <w:rsid w:val="00DC1FD8"/>
    <w:rsid w:val="00DD283A"/>
    <w:rsid w:val="00DD5034"/>
    <w:rsid w:val="00DE04B6"/>
    <w:rsid w:val="00DE0C9A"/>
    <w:rsid w:val="00DE6430"/>
    <w:rsid w:val="00DF1769"/>
    <w:rsid w:val="00DF6067"/>
    <w:rsid w:val="00E007AF"/>
    <w:rsid w:val="00E008AC"/>
    <w:rsid w:val="00E078C2"/>
    <w:rsid w:val="00E15570"/>
    <w:rsid w:val="00E24F59"/>
    <w:rsid w:val="00E36028"/>
    <w:rsid w:val="00E42F63"/>
    <w:rsid w:val="00E4713C"/>
    <w:rsid w:val="00E50D58"/>
    <w:rsid w:val="00E547A1"/>
    <w:rsid w:val="00E55726"/>
    <w:rsid w:val="00E7138B"/>
    <w:rsid w:val="00E7158A"/>
    <w:rsid w:val="00E76167"/>
    <w:rsid w:val="00E919D3"/>
    <w:rsid w:val="00EA6820"/>
    <w:rsid w:val="00EB0F30"/>
    <w:rsid w:val="00EB481E"/>
    <w:rsid w:val="00EC3667"/>
    <w:rsid w:val="00EC5CB6"/>
    <w:rsid w:val="00EE1685"/>
    <w:rsid w:val="00EE6DFA"/>
    <w:rsid w:val="00EF1FB6"/>
    <w:rsid w:val="00EF3324"/>
    <w:rsid w:val="00EF59D6"/>
    <w:rsid w:val="00EF5F3D"/>
    <w:rsid w:val="00F05C59"/>
    <w:rsid w:val="00F11AB0"/>
    <w:rsid w:val="00F16C75"/>
    <w:rsid w:val="00F21487"/>
    <w:rsid w:val="00F24A56"/>
    <w:rsid w:val="00F2740D"/>
    <w:rsid w:val="00F33B20"/>
    <w:rsid w:val="00F33DE5"/>
    <w:rsid w:val="00F40178"/>
    <w:rsid w:val="00F40DAF"/>
    <w:rsid w:val="00F42E5D"/>
    <w:rsid w:val="00F44090"/>
    <w:rsid w:val="00F4756C"/>
    <w:rsid w:val="00F51D6D"/>
    <w:rsid w:val="00F54D10"/>
    <w:rsid w:val="00F71F4D"/>
    <w:rsid w:val="00F7404A"/>
    <w:rsid w:val="00F748A9"/>
    <w:rsid w:val="00F769C6"/>
    <w:rsid w:val="00F76E29"/>
    <w:rsid w:val="00F81A40"/>
    <w:rsid w:val="00F829B5"/>
    <w:rsid w:val="00F85E1A"/>
    <w:rsid w:val="00F86EEB"/>
    <w:rsid w:val="00F97AAF"/>
    <w:rsid w:val="00FA0565"/>
    <w:rsid w:val="00FA0623"/>
    <w:rsid w:val="00FA083E"/>
    <w:rsid w:val="00FA08EF"/>
    <w:rsid w:val="00FA39AA"/>
    <w:rsid w:val="00FB09E6"/>
    <w:rsid w:val="00FB0C1B"/>
    <w:rsid w:val="00FB4980"/>
    <w:rsid w:val="00FC164B"/>
    <w:rsid w:val="00FD4D01"/>
    <w:rsid w:val="00FF264B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CE948-D018-49E0-8BCA-59222E1B2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Parastais">
    <w:name w:val="Parastais"/>
    <w:qFormat/>
    <w:rsid w:val="00E4713C"/>
    <w:rPr>
      <w:rFonts w:ascii="Times New Roman" w:eastAsia="Times New Roman" w:hAnsi="Times New Roman"/>
      <w:sz w:val="24"/>
      <w:szCs w:val="24"/>
    </w:rPr>
  </w:style>
  <w:style w:type="paragraph" w:styleId="Kjene">
    <w:name w:val="footer"/>
    <w:basedOn w:val="Parastais"/>
    <w:link w:val="KjeneRakstz"/>
    <w:uiPriority w:val="99"/>
    <w:rsid w:val="00E4713C"/>
    <w:pPr>
      <w:tabs>
        <w:tab w:val="center" w:pos="4153"/>
        <w:tab w:val="right" w:pos="8306"/>
      </w:tabs>
    </w:pPr>
    <w:rPr>
      <w:lang w:val="x-none"/>
    </w:rPr>
  </w:style>
  <w:style w:type="character" w:customStyle="1" w:styleId="KjeneRakstz">
    <w:name w:val="Kājene Rakstz."/>
    <w:basedOn w:val="Noklusjumarindkopasfonts"/>
    <w:link w:val="Kjene"/>
    <w:uiPriority w:val="99"/>
    <w:rsid w:val="00E4713C"/>
    <w:rPr>
      <w:rFonts w:ascii="Times New Roman" w:eastAsia="Times New Roman" w:hAnsi="Times New Roman" w:cs="Times New Roman"/>
      <w:sz w:val="24"/>
      <w:szCs w:val="24"/>
      <w:lang w:val="x-none" w:eastAsia="lv-LV"/>
    </w:rPr>
  </w:style>
  <w:style w:type="paragraph" w:styleId="Bezatstarpm">
    <w:name w:val="No Spacing"/>
    <w:uiPriority w:val="1"/>
    <w:qFormat/>
    <w:rsid w:val="00E4713C"/>
    <w:pPr>
      <w:suppressAutoHyphens/>
    </w:pPr>
    <w:rPr>
      <w:rFonts w:ascii="Times New Roman" w:eastAsia="Times New Roman" w:hAnsi="Times New Roman"/>
      <w:sz w:val="24"/>
      <w:szCs w:val="24"/>
      <w:lang w:val="en-GB" w:eastAsia="ar-SA"/>
    </w:rPr>
  </w:style>
  <w:style w:type="character" w:styleId="Hipersaite">
    <w:name w:val="Hyperlink"/>
    <w:uiPriority w:val="99"/>
    <w:unhideWhenUsed/>
    <w:rsid w:val="00E4713C"/>
    <w:rPr>
      <w:color w:val="0000FF"/>
      <w:u w:val="single"/>
    </w:rPr>
  </w:style>
  <w:style w:type="paragraph" w:styleId="Sarakstarindkopa">
    <w:name w:val="List Paragraph"/>
    <w:basedOn w:val="Parastais"/>
    <w:link w:val="SarakstarindkopaRakstz"/>
    <w:uiPriority w:val="34"/>
    <w:qFormat/>
    <w:rsid w:val="00E4713C"/>
    <w:pPr>
      <w:ind w:left="720"/>
      <w:contextualSpacing/>
    </w:pPr>
    <w:rPr>
      <w:lang w:val="en-GB" w:eastAsia="en-US"/>
    </w:rPr>
  </w:style>
  <w:style w:type="paragraph" w:customStyle="1" w:styleId="Normal1">
    <w:name w:val="Normal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Parasts1">
    <w:name w:val="Parasts1"/>
    <w:rsid w:val="00E4713C"/>
    <w:pPr>
      <w:suppressAutoHyphens/>
      <w:autoSpaceDN w:val="0"/>
      <w:textAlignment w:val="baseline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Galvene">
    <w:name w:val="header"/>
    <w:basedOn w:val="Parastais"/>
    <w:link w:val="GalveneRakstz"/>
    <w:uiPriority w:val="99"/>
    <w:unhideWhenUsed/>
    <w:rsid w:val="00D12E4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D12E42"/>
    <w:rPr>
      <w:rFonts w:ascii="Times New Roman" w:eastAsia="Times New Roman" w:hAnsi="Times New Roman"/>
      <w:sz w:val="24"/>
      <w:szCs w:val="24"/>
    </w:rPr>
  </w:style>
  <w:style w:type="paragraph" w:styleId="Balonteksts">
    <w:name w:val="Balloon Text"/>
    <w:basedOn w:val="Parastais"/>
    <w:link w:val="BalontekstsRakstz"/>
    <w:uiPriority w:val="99"/>
    <w:semiHidden/>
    <w:unhideWhenUsed/>
    <w:rsid w:val="00766D3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66D37"/>
    <w:rPr>
      <w:rFonts w:ascii="Tahoma" w:eastAsia="Times New Roman" w:hAnsi="Tahoma" w:cs="Tahoma"/>
      <w:sz w:val="16"/>
      <w:szCs w:val="16"/>
    </w:rPr>
  </w:style>
  <w:style w:type="paragraph" w:styleId="Pamatteksts">
    <w:name w:val="Body Text"/>
    <w:basedOn w:val="Parasts"/>
    <w:link w:val="PamattekstsRakstz"/>
    <w:uiPriority w:val="99"/>
    <w:rsid w:val="004477A3"/>
    <w:pPr>
      <w:jc w:val="both"/>
    </w:pPr>
    <w:rPr>
      <w:rFonts w:ascii="Times New Roman" w:eastAsia="Times New Roman" w:hAnsi="Times New Roman"/>
      <w:sz w:val="28"/>
      <w:lang w:val="x-none" w:eastAsia="en-US"/>
    </w:rPr>
  </w:style>
  <w:style w:type="character" w:customStyle="1" w:styleId="PamattekstsRakstz">
    <w:name w:val="Pamatteksts Rakstz."/>
    <w:basedOn w:val="Noklusjumarindkopasfonts"/>
    <w:link w:val="Pamatteksts"/>
    <w:uiPriority w:val="99"/>
    <w:rsid w:val="004477A3"/>
    <w:rPr>
      <w:rFonts w:ascii="Times New Roman" w:eastAsia="Times New Roman" w:hAnsi="Times New Roman"/>
      <w:sz w:val="28"/>
      <w:lang w:val="x-none" w:eastAsia="en-US"/>
    </w:rPr>
  </w:style>
  <w:style w:type="paragraph" w:customStyle="1" w:styleId="Paragrfs">
    <w:name w:val="Paragrāfs"/>
    <w:basedOn w:val="Parasts"/>
    <w:next w:val="Parasts"/>
    <w:rsid w:val="004477A3"/>
    <w:pPr>
      <w:numPr>
        <w:numId w:val="2"/>
      </w:numPr>
      <w:suppressAutoHyphens/>
      <w:jc w:val="both"/>
    </w:pPr>
    <w:rPr>
      <w:rFonts w:ascii="Arial" w:eastAsia="Times New Roman" w:hAnsi="Arial"/>
      <w:szCs w:val="24"/>
      <w:lang w:eastAsia="ar-SA"/>
    </w:rPr>
  </w:style>
  <w:style w:type="character" w:customStyle="1" w:styleId="SarakstarindkopaRakstz">
    <w:name w:val="Saraksta rindkopa Rakstz."/>
    <w:link w:val="Sarakstarindkopa"/>
    <w:uiPriority w:val="34"/>
    <w:rsid w:val="00FB4980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A944F-2F88-470D-8DF8-E2CA81259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3275</Words>
  <Characters>1868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</CharactersWithSpaces>
  <SharedDoc>false</SharedDoc>
  <HLinks>
    <vt:vector size="6" baseType="variant">
      <vt:variant>
        <vt:i4>7471164</vt:i4>
      </vt:variant>
      <vt:variant>
        <vt:i4>0</vt:i4>
      </vt:variant>
      <vt:variant>
        <vt:i4>0</vt:i4>
      </vt:variant>
      <vt:variant>
        <vt:i4>5</vt:i4>
      </vt:variant>
      <vt:variant>
        <vt:lpwstr>http://www.iub.gov.lv/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2017-05-19T08:38:00Z</cp:lastPrinted>
  <dcterms:created xsi:type="dcterms:W3CDTF">2018-11-13T12:24:00Z</dcterms:created>
  <dcterms:modified xsi:type="dcterms:W3CDTF">2018-11-13T12:24:00Z</dcterms:modified>
</cp:coreProperties>
</file>